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B7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>
        <w:rPr>
          <w:rFonts w:ascii="TH SarabunPSK" w:eastAsia="Times New Roman" w:hAnsi="TH SarabunPSK" w:cs="TH SarabunPSK"/>
          <w:b/>
          <w:bCs/>
          <w:noProof/>
          <w:sz w:val="44"/>
          <w:szCs w:val="44"/>
        </w:rPr>
        <w:pict>
          <v:rect id="สี่เหลี่ยมผืนผ้า 16" o:spid="_x0000_s1026" style="position:absolute;left:0;text-align:left;margin-left:192.25pt;margin-top:-39.1pt;width:36pt;height:22.65pt;z-index:2516961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" fillcolor="white [3201]" stroked="f" strokeweight="2pt">
            <v:textbox>
              <w:txbxContent>
                <w:p w:rsidR="003D019D" w:rsidRPr="003E581A" w:rsidRDefault="003D019D" w:rsidP="0024496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rect>
        </w:pict>
      </w:r>
      <w:r w:rsidR="00C372A4" w:rsidRPr="004018C2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แผนบริหารการสอนประจำบทที่ 3</w:t>
      </w:r>
    </w:p>
    <w:p w:rsidR="00A63BB7" w:rsidRPr="004018C2" w:rsidRDefault="00C372A4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  <w:cs/>
        </w:rPr>
      </w:pPr>
      <w:r w:rsidRPr="004018C2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การบริหารค</w:t>
      </w:r>
      <w:r w:rsidR="00884097" w:rsidRPr="004018C2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วาม</w:t>
      </w:r>
      <w:r w:rsidRPr="004018C2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เสี่ยง</w:t>
      </w:r>
      <w:r w:rsidR="00D97583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ขององค์การขนาดใหญ่</w:t>
      </w:r>
    </w:p>
    <w:p w:rsidR="007D288E" w:rsidRPr="004018C2" w:rsidRDefault="007D288E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4018C2" w:rsidRDefault="00A63BB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4018C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คำอธิบายรายละเอียดเนื้อหาประจำบท</w:t>
      </w:r>
    </w:p>
    <w:p w:rsidR="007D288E" w:rsidRPr="004018C2" w:rsidRDefault="00A63BB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4018C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ab/>
      </w:r>
      <w:r w:rsidR="00B633AA" w:rsidRPr="004018C2">
        <w:rPr>
          <w:rFonts w:ascii="TH SarabunPSK" w:hAnsi="TH SarabunPSK" w:cs="TH SarabunPSK"/>
          <w:sz w:val="32"/>
          <w:szCs w:val="32"/>
          <w:cs/>
        </w:rPr>
        <w:t>การศึกษา</w:t>
      </w:r>
      <w:r w:rsidR="00AA25CB" w:rsidRPr="004018C2">
        <w:rPr>
          <w:rFonts w:ascii="TH SarabunPSK" w:hAnsi="TH SarabunPSK" w:cs="TH SarabunPSK" w:hint="cs"/>
          <w:sz w:val="32"/>
          <w:szCs w:val="32"/>
          <w:cs/>
        </w:rPr>
        <w:t>ความหมายของ</w:t>
      </w:r>
      <w:r w:rsidR="00884097" w:rsidRPr="004018C2">
        <w:rPr>
          <w:rFonts w:ascii="TH SarabunPSK" w:hAnsi="TH SarabunPSK" w:cs="TH SarabunPSK" w:hint="cs"/>
          <w:sz w:val="32"/>
          <w:szCs w:val="32"/>
          <w:cs/>
        </w:rPr>
        <w:t>การบริหารความเสี่ยง กระบวนการในการจัดการความเสี่ยง การจัดการความเสี่ยงที่เกิดขึ้นจากการลงทุนในตราสารอนุพันธ์ ได้แก่ การจัดการความเสี่ยงด้านการตลาด การจัดการความเสี่ยงด้านเคร</w:t>
      </w:r>
      <w:r w:rsidR="00DC37DD">
        <w:rPr>
          <w:rFonts w:ascii="TH SarabunPSK" w:hAnsi="TH SarabunPSK" w:cs="TH SarabunPSK" w:hint="cs"/>
          <w:sz w:val="32"/>
          <w:szCs w:val="32"/>
          <w:cs/>
        </w:rPr>
        <w:t>ดิต การจัดการความเสี่ยงด้านอื่น</w:t>
      </w:r>
      <w:r w:rsidR="00884097" w:rsidRPr="004018C2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D9758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D554A" w:rsidRPr="004018C2">
        <w:rPr>
          <w:rFonts w:ascii="TH SarabunPSK" w:hAnsi="TH SarabunPSK" w:cs="TH SarabunPSK" w:hint="cs"/>
          <w:sz w:val="32"/>
          <w:szCs w:val="32"/>
          <w:cs/>
        </w:rPr>
        <w:t>การใช้ตราสารอนุพันธ์ในการบริหารความเสี่ยงขององค์ก</w:t>
      </w:r>
      <w:r w:rsidR="00D77754" w:rsidRPr="004018C2">
        <w:rPr>
          <w:rFonts w:ascii="TH SarabunPSK" w:hAnsi="TH SarabunPSK" w:cs="TH SarabunPSK" w:hint="cs"/>
          <w:sz w:val="32"/>
          <w:szCs w:val="32"/>
          <w:cs/>
        </w:rPr>
        <w:t>า</w:t>
      </w:r>
      <w:r w:rsidR="00CD554A" w:rsidRPr="004018C2">
        <w:rPr>
          <w:rFonts w:ascii="TH SarabunPSK" w:hAnsi="TH SarabunPSK" w:cs="TH SarabunPSK" w:hint="cs"/>
          <w:sz w:val="32"/>
          <w:szCs w:val="32"/>
          <w:cs/>
        </w:rPr>
        <w:t>รขนาดใหญ่</w:t>
      </w:r>
    </w:p>
    <w:p w:rsidR="00B633AA" w:rsidRPr="004018C2" w:rsidRDefault="00B633AA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A63BB7" w:rsidRPr="004018C2" w:rsidRDefault="00A63BB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018C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วัตถุประสงค์ประจำบท</w:t>
      </w:r>
    </w:p>
    <w:p w:rsidR="00A63BB7" w:rsidRPr="004018C2" w:rsidRDefault="00A63BB7" w:rsidP="004850FC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ab/>
        <w:t>1. เพื่อให้</w:t>
      </w:r>
      <w:r w:rsidR="00C86025"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นักศึกษามีความรู้ความเข้าใจ</w:t>
      </w: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ถึงความหมายของ</w:t>
      </w:r>
      <w:r w:rsidR="00CD554A" w:rsidRPr="004018C2">
        <w:rPr>
          <w:rFonts w:ascii="TH SarabunPSK" w:hAnsi="TH SarabunPSK" w:cs="TH SarabunPSK" w:hint="cs"/>
          <w:sz w:val="32"/>
          <w:szCs w:val="32"/>
          <w:cs/>
        </w:rPr>
        <w:t>การบริหารความเสี่ยง</w:t>
      </w:r>
    </w:p>
    <w:p w:rsidR="00A63BB7" w:rsidRPr="004018C2" w:rsidRDefault="00A63BB7" w:rsidP="004850FC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ab/>
        <w:t>2. เพื่อให้</w:t>
      </w:r>
      <w:r w:rsidR="00B85FD2"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นักศึกษาสามารถอธิบาย</w:t>
      </w: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ถึง</w:t>
      </w:r>
      <w:r w:rsidR="00CD554A" w:rsidRPr="004018C2">
        <w:rPr>
          <w:rFonts w:ascii="TH SarabunPSK" w:hAnsi="TH SarabunPSK" w:cs="TH SarabunPSK" w:hint="cs"/>
          <w:sz w:val="32"/>
          <w:szCs w:val="32"/>
          <w:cs/>
        </w:rPr>
        <w:t>กระบวนการในการจัดการความเสี่ยง</w:t>
      </w:r>
      <w:r w:rsidR="00B85FD2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</w:p>
    <w:p w:rsidR="007E6739" w:rsidRPr="004018C2" w:rsidRDefault="008C5E1D" w:rsidP="004850FC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3.</w:t>
      </w:r>
      <w:r w:rsidRPr="008C5E1D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7E6739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เพื่อให้</w:t>
      </w:r>
      <w:r w:rsidR="00B85FD2"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นักศึกษาสามารถวิเคราะห์</w:t>
      </w:r>
      <w:r w:rsidR="007E6739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ถึง</w:t>
      </w:r>
      <w:r w:rsidR="007E6739" w:rsidRPr="004018C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D554A" w:rsidRPr="004018C2">
        <w:rPr>
          <w:rFonts w:ascii="TH SarabunPSK" w:hAnsi="TH SarabunPSK" w:cs="TH SarabunPSK" w:hint="cs"/>
          <w:sz w:val="32"/>
          <w:szCs w:val="32"/>
          <w:cs/>
        </w:rPr>
        <w:t>จัดการความเสี่ยงที่เกิดขึ้นจากการลงทุนใน</w:t>
      </w:r>
      <w:r w:rsidR="00B85FD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85FD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4850F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554A" w:rsidRPr="004018C2">
        <w:rPr>
          <w:rFonts w:ascii="TH SarabunPSK" w:hAnsi="TH SarabunPSK" w:cs="TH SarabunPSK" w:hint="cs"/>
          <w:sz w:val="32"/>
          <w:szCs w:val="32"/>
          <w:cs/>
        </w:rPr>
        <w:t>ตราสารอนุพันธ์</w:t>
      </w:r>
      <w:r w:rsidR="00B85FD2">
        <w:rPr>
          <w:rFonts w:ascii="TH SarabunPSK" w:hAnsi="TH SarabunPSK" w:cs="TH SarabunPSK" w:hint="cs"/>
          <w:sz w:val="32"/>
          <w:szCs w:val="32"/>
          <w:cs/>
        </w:rPr>
        <w:t xml:space="preserve">ทั้งทางด้านการตลาด ด้านเครดิต และความเสี่ยงด้านอื่นๆ </w:t>
      </w:r>
      <w:r w:rsidR="00B85FD2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</w:p>
    <w:p w:rsidR="00B85FD2" w:rsidRDefault="00B85FD2" w:rsidP="004850FC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</w:t>
      </w:r>
      <w:r w:rsidR="005C70C0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. เพื่อให้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นักศึกษาสามารถนำความรู้</w:t>
      </w:r>
      <w:r w:rsidR="00CD554A" w:rsidRPr="004018C2">
        <w:rPr>
          <w:rFonts w:ascii="TH SarabunPSK" w:hAnsi="TH SarabunPSK" w:cs="TH SarabunPSK" w:hint="cs"/>
          <w:sz w:val="32"/>
          <w:szCs w:val="32"/>
          <w:cs/>
        </w:rPr>
        <w:t>ในการบริหารความเสี่ยงขององค์ก</w:t>
      </w:r>
      <w:r w:rsidR="00D77754" w:rsidRPr="004018C2">
        <w:rPr>
          <w:rFonts w:ascii="TH SarabunPSK" w:hAnsi="TH SarabunPSK" w:cs="TH SarabunPSK" w:hint="cs"/>
          <w:sz w:val="32"/>
          <w:szCs w:val="32"/>
          <w:cs/>
        </w:rPr>
        <w:t>า</w:t>
      </w:r>
      <w:r w:rsidR="00CD554A" w:rsidRPr="004018C2">
        <w:rPr>
          <w:rFonts w:ascii="TH SarabunPSK" w:hAnsi="TH SarabunPSK" w:cs="TH SarabunPSK" w:hint="cs"/>
          <w:sz w:val="32"/>
          <w:szCs w:val="32"/>
          <w:cs/>
        </w:rPr>
        <w:t>รขนาดใหญ่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</w:t>
      </w:r>
    </w:p>
    <w:p w:rsidR="009F49CA" w:rsidRPr="004018C2" w:rsidRDefault="00B85FD2" w:rsidP="004850FC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   ประยุกต์ใช้ในการบริหารการลงทุน</w:t>
      </w:r>
      <w:r w:rsidR="004850FC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</w:p>
    <w:p w:rsidR="005C70C0" w:rsidRPr="004018C2" w:rsidRDefault="005C70C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827011" w:rsidRPr="004018C2" w:rsidRDefault="0082701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018C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กิจกรรมการเรียนการสอน</w:t>
      </w:r>
    </w:p>
    <w:p w:rsidR="00827011" w:rsidRPr="004018C2" w:rsidRDefault="0082701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ab/>
        <w:t>1. ศึกษาเอกสารประกอบการสอน</w:t>
      </w:r>
    </w:p>
    <w:p w:rsidR="00827011" w:rsidRPr="004018C2" w:rsidRDefault="0082701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ab/>
        <w:t>2. บรรยาย</w:t>
      </w:r>
    </w:p>
    <w:p w:rsidR="00827011" w:rsidRPr="004018C2" w:rsidRDefault="004C54CF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3</w:t>
      </w:r>
      <w:r w:rsidR="00827011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. ทำแบบทดสอบท้ายบท และเฉลยแบบฝึกหัด</w:t>
      </w:r>
    </w:p>
    <w:p w:rsidR="009F49CA" w:rsidRPr="004018C2" w:rsidRDefault="004C54CF" w:rsidP="004850FC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  <w:t>4</w:t>
      </w:r>
      <w:r w:rsidR="00827011" w:rsidRPr="004018C2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827011" w:rsidRPr="004018C2">
        <w:rPr>
          <w:rFonts w:ascii="TH SarabunPSK" w:hAnsi="TH SarabunPSK" w:cs="TH SarabunPSK"/>
          <w:sz w:val="32"/>
          <w:szCs w:val="32"/>
          <w:cs/>
        </w:rPr>
        <w:t>ศึกษาคำศัพท์ภาษาอังกฤษ เกี่ยวกับ</w:t>
      </w:r>
      <w:r w:rsidR="009F49CA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การ</w:t>
      </w:r>
      <w:r w:rsidR="00CD554A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บริการความเสี่ยง</w:t>
      </w:r>
      <w:r w:rsidR="00827011"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7011" w:rsidRPr="004018C2">
        <w:rPr>
          <w:rFonts w:ascii="TH SarabunPSK" w:hAnsi="TH SarabunPSK" w:cs="TH SarabunPSK"/>
          <w:sz w:val="32"/>
          <w:szCs w:val="32"/>
          <w:cs/>
        </w:rPr>
        <w:t>และนำเสนอเป็นภาษาอังกฤษ</w:t>
      </w:r>
    </w:p>
    <w:p w:rsidR="004850FC" w:rsidRDefault="009F49CA" w:rsidP="004850FC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eastAsia="Times New Roman" w:hAnsi="TH SarabunPSK" w:cs="TH SarabunPSK"/>
          <w:sz w:val="32"/>
          <w:szCs w:val="32"/>
        </w:rPr>
        <w:tab/>
      </w:r>
      <w:r w:rsidR="004C54CF">
        <w:rPr>
          <w:rFonts w:ascii="TH SarabunPSK" w:eastAsia="Times New Roman" w:hAnsi="TH SarabunPSK" w:cs="TH SarabunPSK"/>
          <w:sz w:val="32"/>
          <w:szCs w:val="32"/>
        </w:rPr>
        <w:t>5</w:t>
      </w:r>
      <w:r w:rsidR="00827011" w:rsidRPr="004018C2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="00827011" w:rsidRPr="004018C2">
        <w:rPr>
          <w:rFonts w:ascii="TH SarabunPSK" w:hAnsi="TH SarabunPSK" w:cs="TH SarabunPSK"/>
          <w:sz w:val="32"/>
          <w:szCs w:val="32"/>
          <w:cs/>
        </w:rPr>
        <w:t>สืบค้นข้อมูล</w:t>
      </w:r>
      <w:r w:rsidR="00827011" w:rsidRPr="004018C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CD554A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การบริการความเสี่ยง</w:t>
      </w:r>
      <w:r w:rsidR="004850FC" w:rsidRPr="004018C2">
        <w:rPr>
          <w:rFonts w:ascii="TH SarabunPSK" w:hAnsi="TH SarabunPSK" w:cs="TH SarabunPSK" w:hint="cs"/>
          <w:sz w:val="32"/>
          <w:szCs w:val="32"/>
          <w:cs/>
        </w:rPr>
        <w:t>ขององค์การขนาดใหญ่</w:t>
      </w:r>
      <w:r w:rsidR="004C54CF">
        <w:rPr>
          <w:rFonts w:ascii="TH SarabunPSK" w:hAnsi="TH SarabunPSK" w:cs="TH SarabunPSK" w:hint="cs"/>
          <w:sz w:val="32"/>
          <w:szCs w:val="32"/>
          <w:cs/>
        </w:rPr>
        <w:t xml:space="preserve"> และวิเคราะห์ถึง</w:t>
      </w:r>
      <w:r w:rsidR="004850FC">
        <w:rPr>
          <w:rFonts w:ascii="TH SarabunPSK" w:hAnsi="TH SarabunPSK" w:cs="TH SarabunPSK" w:hint="cs"/>
          <w:sz w:val="32"/>
          <w:szCs w:val="32"/>
          <w:cs/>
        </w:rPr>
        <w:t>แนวทางใน</w:t>
      </w:r>
      <w:r w:rsidR="004C54CF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4850FC">
        <w:rPr>
          <w:rFonts w:ascii="TH SarabunPSK" w:hAnsi="TH SarabunPSK" w:cs="TH SarabunPSK" w:hint="cs"/>
          <w:sz w:val="32"/>
          <w:szCs w:val="32"/>
          <w:cs/>
        </w:rPr>
        <w:t>การตัดสินใจของผู้บริหารองค์การนั้นๆ พร้อ</w:t>
      </w:r>
      <w:r w:rsidR="004C54CF">
        <w:rPr>
          <w:rFonts w:ascii="TH SarabunPSK" w:hAnsi="TH SarabunPSK" w:cs="TH SarabunPSK" w:hint="cs"/>
          <w:sz w:val="32"/>
          <w:szCs w:val="32"/>
          <w:cs/>
        </w:rPr>
        <w:t>มทั้งร่วมอภิปรายและแสดงความ</w:t>
      </w:r>
      <w:r w:rsidR="004850FC">
        <w:rPr>
          <w:rFonts w:ascii="TH SarabunPSK" w:hAnsi="TH SarabunPSK" w:cs="TH SarabunPSK" w:hint="cs"/>
          <w:sz w:val="32"/>
          <w:szCs w:val="32"/>
          <w:cs/>
        </w:rPr>
        <w:t>คิดเห็น</w:t>
      </w:r>
    </w:p>
    <w:p w:rsidR="009F49CA" w:rsidRPr="004018C2" w:rsidRDefault="004850FC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018C2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827011" w:rsidRPr="004018C2" w:rsidRDefault="0082701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018C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สื่อการเรียนการสอน</w:t>
      </w:r>
    </w:p>
    <w:p w:rsidR="00827011" w:rsidRPr="004018C2" w:rsidRDefault="0082701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1. </w:t>
      </w:r>
      <w:r w:rsidR="004018C2" w:rsidRPr="004018C2">
        <w:rPr>
          <w:rFonts w:ascii="TH SarabunPSK" w:hAnsi="TH SarabunPSK" w:cs="TH SarabunPSK"/>
          <w:sz w:val="24"/>
          <w:szCs w:val="32"/>
          <w:cs/>
        </w:rPr>
        <w:t>เอกสารประกอบการสอนรายวิชาอนุพันธ์ทางการเงินเบื้องต้น</w:t>
      </w:r>
    </w:p>
    <w:p w:rsidR="00827011" w:rsidRPr="004018C2" w:rsidRDefault="0082701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2. </w:t>
      </w:r>
      <w:r w:rsidRPr="004018C2">
        <w:rPr>
          <w:rFonts w:ascii="TH SarabunPSK" w:eastAsia="Times New Roman" w:hAnsi="TH SarabunPSK" w:cs="TH SarabunPSK"/>
          <w:sz w:val="32"/>
          <w:szCs w:val="32"/>
        </w:rPr>
        <w:t>Power Point</w:t>
      </w:r>
    </w:p>
    <w:p w:rsidR="00827011" w:rsidRPr="004018C2" w:rsidRDefault="0082701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018C2">
        <w:rPr>
          <w:rFonts w:ascii="TH SarabunPSK" w:eastAsia="Times New Roman" w:hAnsi="TH SarabunPSK" w:cs="TH SarabunPSK"/>
          <w:sz w:val="32"/>
          <w:szCs w:val="32"/>
        </w:rPr>
        <w:tab/>
        <w:t xml:space="preserve">3. </w:t>
      </w: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แบบทดสอบท้ายบท</w:t>
      </w:r>
    </w:p>
    <w:p w:rsidR="00827011" w:rsidRPr="004018C2" w:rsidRDefault="0082701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018C2">
        <w:rPr>
          <w:rFonts w:ascii="TH SarabunPSK" w:eastAsia="Times New Roman" w:hAnsi="TH SarabunPSK" w:cs="TH SarabunPSK"/>
          <w:sz w:val="32"/>
          <w:szCs w:val="32"/>
        </w:rPr>
        <w:tab/>
        <w:t xml:space="preserve">4. </w:t>
      </w: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คอมพิวเตอร์และระบบอินเทอร์เน็ต</w:t>
      </w:r>
    </w:p>
    <w:p w:rsidR="009F49CA" w:rsidRPr="004018C2" w:rsidRDefault="0082701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ab/>
        <w:t xml:space="preserve">5. </w:t>
      </w:r>
      <w:r w:rsidR="004850F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คลิป </w:t>
      </w:r>
      <w:r w:rsidR="004850FC">
        <w:rPr>
          <w:rFonts w:ascii="TH SarabunPSK" w:eastAsia="Times New Roman" w:hAnsi="TH SarabunPSK" w:cs="TH SarabunPSK"/>
          <w:sz w:val="32"/>
          <w:szCs w:val="32"/>
        </w:rPr>
        <w:t xml:space="preserve">VOD </w:t>
      </w:r>
      <w:r w:rsidR="004850FC">
        <w:rPr>
          <w:rFonts w:ascii="TH SarabunPSK" w:eastAsia="Times New Roman" w:hAnsi="TH SarabunPSK" w:cs="TH SarabunPSK" w:hint="cs"/>
          <w:sz w:val="32"/>
          <w:szCs w:val="32"/>
          <w:cs/>
        </w:rPr>
        <w:t>การบริหารความเสี่ยงโดยใช้</w:t>
      </w:r>
      <w:r w:rsidR="004850FC" w:rsidRPr="004018C2">
        <w:rPr>
          <w:rFonts w:ascii="TH SarabunPSK" w:hAnsi="TH SarabunPSK" w:cs="TH SarabunPSK" w:hint="cs"/>
          <w:sz w:val="32"/>
          <w:szCs w:val="32"/>
          <w:cs/>
        </w:rPr>
        <w:t>ตราสารอนุพันธ์</w:t>
      </w:r>
      <w:r w:rsidR="004850FC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4850FC" w:rsidRPr="004018C2">
        <w:rPr>
          <w:rFonts w:ascii="TH SarabunPSK" w:hAnsi="TH SarabunPSK" w:cs="TH SarabunPSK" w:hint="cs"/>
          <w:sz w:val="32"/>
          <w:szCs w:val="32"/>
          <w:cs/>
        </w:rPr>
        <w:t>องค์การขนาดใหญ่</w:t>
      </w:r>
    </w:p>
    <w:p w:rsidR="00CD554A" w:rsidRDefault="00CD554A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C54CF" w:rsidRDefault="004C54CF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850FC" w:rsidRPr="004018C2" w:rsidRDefault="004850FC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27011" w:rsidRPr="004018C2" w:rsidRDefault="0082701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018C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lastRenderedPageBreak/>
        <w:t>การวัดและประเมินผล</w:t>
      </w:r>
    </w:p>
    <w:p w:rsidR="00827011" w:rsidRPr="004018C2" w:rsidRDefault="0082701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ab/>
        <w:t>1. สังเกตพฤติกรรมการเรียนของนักศึกษา</w:t>
      </w:r>
    </w:p>
    <w:p w:rsidR="00827011" w:rsidRDefault="0082701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ab/>
        <w:t>2. ทดสอบจากแบบทดสอบท้ายบท</w:t>
      </w:r>
    </w:p>
    <w:p w:rsidR="004850FC" w:rsidRPr="004850FC" w:rsidRDefault="004850FC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tab/>
      </w:r>
      <w:r w:rsidRPr="004850FC">
        <w:rPr>
          <w:rFonts w:ascii="TH SarabunPSK" w:hAnsi="TH SarabunPSK" w:cs="TH SarabunPSK"/>
          <w:sz w:val="32"/>
          <w:szCs w:val="32"/>
        </w:rPr>
        <w:t xml:space="preserve">3. </w:t>
      </w:r>
      <w:r w:rsidRPr="004850FC">
        <w:rPr>
          <w:rFonts w:ascii="TH SarabunPSK" w:hAnsi="TH SarabunPSK" w:cs="TH SarabunPSK"/>
          <w:sz w:val="32"/>
          <w:szCs w:val="32"/>
          <w:cs/>
        </w:rPr>
        <w:t>ตั้งคำถามเพื่อให้นักศึกษาตอบ</w:t>
      </w:r>
    </w:p>
    <w:p w:rsidR="00827011" w:rsidRPr="004018C2" w:rsidRDefault="004850FC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4</w:t>
      </w:r>
      <w:r w:rsidR="00827011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. ตรวจแบบฝึกหัด</w:t>
      </w:r>
    </w:p>
    <w:p w:rsidR="00827011" w:rsidRPr="004018C2" w:rsidRDefault="004850FC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  <w:t>5</w:t>
      </w:r>
      <w:r w:rsidR="00827011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. วิเคราะห์ผลการอภิปรายกลุ่มตามหัวข้อที่ได้รับมอบหมาย</w:t>
      </w:r>
    </w:p>
    <w:p w:rsidR="00827011" w:rsidRPr="004018C2" w:rsidRDefault="0082701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482C00" w:rsidRPr="004018C2" w:rsidRDefault="00482C0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A63BB7" w:rsidRPr="004018C2" w:rsidRDefault="00A63BB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p w:rsidR="00A63BB7" w:rsidRPr="004018C2" w:rsidRDefault="00A63BB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4018C2" w:rsidRDefault="00A63BB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4018C2" w:rsidRDefault="00A63BB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4018C2" w:rsidRDefault="00A63BB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4018C2" w:rsidRDefault="00A63BB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4018C2" w:rsidRDefault="00A63BB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4018C2" w:rsidRDefault="00A63BB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4018C2" w:rsidRDefault="00A63BB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4018C2" w:rsidRDefault="00A63BB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4018C2" w:rsidRDefault="00A63BB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4018C2" w:rsidRDefault="00A63BB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4018C2" w:rsidRDefault="00A63BB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4018C2" w:rsidRDefault="00A63BB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4018C2" w:rsidRDefault="00A63BB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4018C2" w:rsidRDefault="00A63BB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A63BB7" w:rsidRPr="004018C2" w:rsidRDefault="00A63BB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B601EB" w:rsidRPr="004018C2" w:rsidRDefault="00B601EB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D674D7" w:rsidRDefault="00D674D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985C60" w:rsidRPr="00985C60" w:rsidRDefault="00985C6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43643E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>
        <w:rPr>
          <w:rFonts w:ascii="TH SarabunPSK" w:eastAsia="Times New Roman" w:hAnsi="TH SarabunPSK" w:cs="TH SarabunPSK"/>
          <w:b/>
          <w:bCs/>
          <w:noProof/>
          <w:sz w:val="44"/>
          <w:szCs w:val="44"/>
        </w:rPr>
        <w:lastRenderedPageBreak/>
        <w:pict>
          <v:rect id="สี่เหลี่ยมผืนผ้า 18" o:spid="_x0000_s1027" style="position:absolute;left:0;text-align:left;margin-left:169.2pt;margin-top:-56.3pt;width:78.25pt;height:53.2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" fillcolor="white [3201]" stroked="f" strokeweight="2pt">
            <v:textbox>
              <w:txbxContent>
                <w:p w:rsidR="003D019D" w:rsidRPr="003E581A" w:rsidRDefault="003D019D" w:rsidP="0024496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rect>
        </w:pict>
      </w:r>
      <w:r w:rsidR="009F49CA" w:rsidRPr="004018C2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 xml:space="preserve">บทที่ </w:t>
      </w:r>
      <w:r w:rsidR="00CD554A" w:rsidRPr="004018C2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3</w:t>
      </w:r>
    </w:p>
    <w:p w:rsidR="009F49CA" w:rsidRPr="004018C2" w:rsidRDefault="00D9758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  <w:cs/>
        </w:rPr>
      </w:pPr>
      <w:r w:rsidRPr="004018C2"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การบริหารความเสี่ยง</w:t>
      </w:r>
      <w:r>
        <w:rPr>
          <w:rFonts w:ascii="TH SarabunPSK" w:eastAsia="Times New Roman" w:hAnsi="TH SarabunPSK" w:cs="TH SarabunPSK" w:hint="cs"/>
          <w:b/>
          <w:bCs/>
          <w:sz w:val="44"/>
          <w:szCs w:val="44"/>
          <w:cs/>
        </w:rPr>
        <w:t>ขององค์การขนาดใหญ่</w:t>
      </w:r>
    </w:p>
    <w:p w:rsidR="0043643E" w:rsidRPr="00D97583" w:rsidRDefault="00A4425C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  <w:r w:rsidRPr="00D97583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 xml:space="preserve"> </w:t>
      </w:r>
      <w:r w:rsidR="0043643E" w:rsidRPr="00D97583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(</w:t>
      </w:r>
      <w:r w:rsidR="00D97583" w:rsidRPr="00D97583">
        <w:rPr>
          <w:rFonts w:ascii="TH SarabunPSK" w:eastAsia="Times New Roman" w:hAnsi="TH SarabunPSK" w:cs="TH SarabunPSK"/>
          <w:b/>
          <w:bCs/>
          <w:sz w:val="44"/>
          <w:szCs w:val="44"/>
        </w:rPr>
        <w:t xml:space="preserve">Risk Management </w:t>
      </w:r>
      <w:r w:rsidR="00D97583">
        <w:rPr>
          <w:rFonts w:ascii="TH SarabunPSK" w:eastAsia="Times New Roman" w:hAnsi="TH SarabunPSK" w:cs="TH SarabunPSK"/>
          <w:b/>
          <w:bCs/>
          <w:sz w:val="44"/>
          <w:szCs w:val="44"/>
        </w:rPr>
        <w:t>of Large O</w:t>
      </w:r>
      <w:r w:rsidR="00D97583" w:rsidRPr="00D97583">
        <w:rPr>
          <w:rFonts w:ascii="TH SarabunPSK" w:eastAsia="Times New Roman" w:hAnsi="TH SarabunPSK" w:cs="TH SarabunPSK"/>
          <w:b/>
          <w:bCs/>
          <w:sz w:val="44"/>
          <w:szCs w:val="44"/>
        </w:rPr>
        <w:t>rganizations</w:t>
      </w:r>
      <w:r w:rsidR="0043643E" w:rsidRPr="00D97583">
        <w:rPr>
          <w:rFonts w:ascii="TH SarabunPSK" w:eastAsia="Times New Roman" w:hAnsi="TH SarabunPSK" w:cs="TH SarabunPSK"/>
          <w:b/>
          <w:bCs/>
          <w:sz w:val="44"/>
          <w:szCs w:val="44"/>
          <w:cs/>
        </w:rPr>
        <w:t>)</w:t>
      </w:r>
    </w:p>
    <w:p w:rsidR="0043643E" w:rsidRPr="004018C2" w:rsidRDefault="0043643E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360" w:lineRule="auto"/>
        <w:jc w:val="center"/>
        <w:rPr>
          <w:rFonts w:ascii="TH SarabunPSK" w:eastAsia="Times New Roman" w:hAnsi="TH SarabunPSK" w:cs="TH SarabunPSK"/>
          <w:b/>
          <w:bCs/>
          <w:sz w:val="44"/>
          <w:szCs w:val="44"/>
        </w:rPr>
      </w:pPr>
    </w:p>
    <w:p w:rsidR="004318C1" w:rsidRPr="004018C2" w:rsidRDefault="00213CE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F72970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การลงทุนดำเนินธุรกิจ</w:t>
      </w:r>
      <w:r w:rsidR="00B250F7" w:rsidRPr="004018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ในยุคศตวรรษที่ 21 </w:t>
      </w:r>
      <w:r w:rsidR="00F72970" w:rsidRPr="004018C2">
        <w:rPr>
          <w:rFonts w:ascii="TH SarabunPSK" w:hAnsi="TH SarabunPSK" w:cs="TH SarabunPSK" w:hint="cs"/>
          <w:sz w:val="32"/>
          <w:szCs w:val="32"/>
          <w:cs/>
        </w:rPr>
        <w:t xml:space="preserve">อย่างเช่นในปัจจุบันนี้ </w:t>
      </w:r>
      <w:r w:rsidR="00257620" w:rsidRPr="004018C2">
        <w:rPr>
          <w:rFonts w:ascii="TH SarabunPSK" w:hAnsi="TH SarabunPSK" w:cs="TH SarabunPSK" w:hint="cs"/>
          <w:sz w:val="32"/>
          <w:szCs w:val="32"/>
          <w:cs/>
        </w:rPr>
        <w:t>เป็นที่ทราบกันดีอยู่แล้วว่า ภายใต้สภาวะเศรษฐกิจที่มีความผันผวน ย่อมส่งผลให้ผู้ลงทุนอาจจะไม่ได้รับผลตอบแทนตามที่คาดหวังไว้ ด้วยเหตุนี้ตราสารอนุพันธ์จึง</w:t>
      </w:r>
      <w:r w:rsidR="00601559" w:rsidRPr="004018C2">
        <w:rPr>
          <w:rFonts w:ascii="TH SarabunPSK" w:hAnsi="TH SarabunPSK" w:cs="TH SarabunPSK" w:hint="cs"/>
          <w:sz w:val="32"/>
          <w:szCs w:val="32"/>
          <w:cs/>
        </w:rPr>
        <w:t>มีบทบาทที่สำคัญในการใช้เป็นเครื่องมือในการบริหาร</w:t>
      </w:r>
      <w:r w:rsidR="00D9758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01559" w:rsidRPr="004018C2">
        <w:rPr>
          <w:rFonts w:ascii="TH SarabunPSK" w:hAnsi="TH SarabunPSK" w:cs="TH SarabunPSK" w:hint="cs"/>
          <w:sz w:val="32"/>
          <w:szCs w:val="32"/>
          <w:cs/>
        </w:rPr>
        <w:t xml:space="preserve">ความเสี่ยง </w:t>
      </w:r>
      <w:r w:rsidR="00D77754" w:rsidRPr="004018C2">
        <w:rPr>
          <w:rFonts w:ascii="TH SarabunPSK" w:hAnsi="TH SarabunPSK" w:cs="TH SarabunPSK" w:hint="cs"/>
          <w:sz w:val="32"/>
          <w:szCs w:val="32"/>
          <w:cs/>
        </w:rPr>
        <w:t>เพื่อให้ผู้ลงทุนสามารถจัดการและควบคุมระดับความเสี่ยงที่อาจจะเกิดขึ้น</w:t>
      </w:r>
      <w:r w:rsidR="006E17F8" w:rsidRPr="004018C2">
        <w:rPr>
          <w:rFonts w:ascii="TH SarabunPSK" w:hAnsi="TH SarabunPSK" w:cs="TH SarabunPSK" w:hint="cs"/>
          <w:sz w:val="32"/>
          <w:szCs w:val="32"/>
          <w:cs/>
        </w:rPr>
        <w:t>ในอนาคต</w:t>
      </w:r>
      <w:r w:rsidR="00D77754" w:rsidRPr="004018C2">
        <w:rPr>
          <w:rFonts w:ascii="TH SarabunPSK" w:hAnsi="TH SarabunPSK" w:cs="TH SarabunPSK" w:hint="cs"/>
          <w:sz w:val="32"/>
          <w:szCs w:val="32"/>
          <w:cs/>
        </w:rPr>
        <w:t xml:space="preserve">ให้อยู่ในระดับที่ผู้ลงทุนสามารถยอมรับได้ โดยใช้แนวคิดในการจัดการความเสี่ยงสมัยใหม่และสถิติเป็นเครื่องมือที่ช่วยในการพิจารณาก่อนตัดสินใจลงทุน </w:t>
      </w:r>
      <w:r w:rsidR="004018C2" w:rsidRPr="004018C2">
        <w:rPr>
          <w:rFonts w:ascii="TH SarabunPSK" w:hAnsi="TH SarabunPSK" w:cs="TH SarabunPSK" w:hint="cs"/>
          <w:sz w:val="32"/>
          <w:szCs w:val="32"/>
          <w:cs/>
        </w:rPr>
        <w:t>ซึ่งในบทเรียนนี้</w:t>
      </w:r>
      <w:r w:rsidR="00601559" w:rsidRPr="004018C2">
        <w:rPr>
          <w:rFonts w:ascii="TH SarabunPSK" w:hAnsi="TH SarabunPSK" w:cs="TH SarabunPSK" w:hint="cs"/>
          <w:sz w:val="32"/>
          <w:szCs w:val="32"/>
          <w:cs/>
        </w:rPr>
        <w:t xml:space="preserve">จะอธิบายถึงความหมายของการบริหารความเสี่ยง กระบวนการในการจัดการความเสี่ยง การจัดการความเสี่ยงที่เกิดขึ้นจากการลงทุนในตราสารอนุพันธ์ ได้แก่ การจัดการความเสี่ยงด้านการตลาด การจัดการความเสี่ยงด้านเครดิต </w:t>
      </w:r>
      <w:r w:rsidR="00D9758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01559" w:rsidRPr="004018C2">
        <w:rPr>
          <w:rFonts w:ascii="TH SarabunPSK" w:hAnsi="TH SarabunPSK" w:cs="TH SarabunPSK" w:hint="cs"/>
          <w:sz w:val="32"/>
          <w:szCs w:val="32"/>
          <w:cs/>
        </w:rPr>
        <w:t>การจัดการความ</w:t>
      </w:r>
      <w:r w:rsidR="00756DCB">
        <w:rPr>
          <w:rFonts w:ascii="TH SarabunPSK" w:hAnsi="TH SarabunPSK" w:cs="TH SarabunPSK" w:hint="cs"/>
          <w:sz w:val="32"/>
          <w:szCs w:val="32"/>
          <w:cs/>
        </w:rPr>
        <w:t>เสี่ยงด้านอื่น</w:t>
      </w:r>
      <w:r w:rsidR="00601559" w:rsidRPr="004018C2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D97583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601559" w:rsidRPr="004018C2">
        <w:rPr>
          <w:rFonts w:ascii="TH SarabunPSK" w:hAnsi="TH SarabunPSK" w:cs="TH SarabunPSK" w:hint="cs"/>
          <w:sz w:val="32"/>
          <w:szCs w:val="32"/>
          <w:cs/>
        </w:rPr>
        <w:t>การใช้ตราสารอนุพันธ์ในการบริหารความเสี่ยงขององค์ก</w:t>
      </w:r>
      <w:r w:rsidR="00D77754" w:rsidRPr="004018C2">
        <w:rPr>
          <w:rFonts w:ascii="TH SarabunPSK" w:hAnsi="TH SarabunPSK" w:cs="TH SarabunPSK" w:hint="cs"/>
          <w:sz w:val="32"/>
          <w:szCs w:val="32"/>
          <w:cs/>
        </w:rPr>
        <w:t>า</w:t>
      </w:r>
      <w:r w:rsidR="00601559" w:rsidRPr="004018C2">
        <w:rPr>
          <w:rFonts w:ascii="TH SarabunPSK" w:hAnsi="TH SarabunPSK" w:cs="TH SarabunPSK" w:hint="cs"/>
          <w:sz w:val="32"/>
          <w:szCs w:val="32"/>
          <w:cs/>
        </w:rPr>
        <w:t>รขนาดใหญ่</w:t>
      </w:r>
      <w:r w:rsidR="000F4369"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C00B7">
        <w:rPr>
          <w:rFonts w:ascii="TH SarabunPSK" w:hAnsi="TH SarabunPSK" w:cs="TH SarabunPSK" w:hint="cs"/>
          <w:sz w:val="32"/>
          <w:szCs w:val="32"/>
          <w:cs/>
        </w:rPr>
        <w:t>เพื่อให้ผู้อ่านมีความรู้ความเข้าใจและสามารถใช้เป็นแนวทางในการจัดการบริหารความเสี่ยงขององค์การต่อไปได้</w:t>
      </w:r>
    </w:p>
    <w:p w:rsidR="00DC754D" w:rsidRPr="004018C2" w:rsidRDefault="00DC754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43643E" w:rsidRPr="004018C2" w:rsidRDefault="000677A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4018C2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ความหมายของ</w:t>
      </w:r>
      <w:r w:rsidR="00F442FB" w:rsidRPr="004018C2">
        <w:rPr>
          <w:rFonts w:ascii="TH SarabunPSK" w:hAnsi="TH SarabunPSK" w:cs="TH SarabunPSK" w:hint="cs"/>
          <w:b/>
          <w:bCs/>
          <w:sz w:val="36"/>
          <w:szCs w:val="36"/>
          <w:cs/>
        </w:rPr>
        <w:t>การบริหารความเสี่ยง</w:t>
      </w:r>
    </w:p>
    <w:p w:rsidR="000677A7" w:rsidRPr="004018C2" w:rsidRDefault="000677A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6"/>
          <w:szCs w:val="36"/>
        </w:rPr>
      </w:pPr>
    </w:p>
    <w:p w:rsidR="00B871FD" w:rsidRPr="004018C2" w:rsidRDefault="00B871F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018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="001215BD">
        <w:rPr>
          <w:rFonts w:ascii="TH SarabunPSK" w:eastAsia="Times New Roman" w:hAnsi="TH SarabunPSK" w:cs="TH SarabunPSK" w:hint="cs"/>
          <w:sz w:val="32"/>
          <w:szCs w:val="32"/>
          <w:cs/>
        </w:rPr>
        <w:t>มีผู้</w:t>
      </w: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ให้ความหมายของ</w:t>
      </w:r>
      <w:r w:rsidR="00B3734A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การบริหารความเสี่ยง</w:t>
      </w:r>
      <w:r w:rsidR="008C5E1D">
        <w:rPr>
          <w:rFonts w:ascii="TH SarabunPSK" w:eastAsia="Times New Roman" w:hAnsi="TH SarabunPSK" w:cs="TH SarabunPSK" w:hint="cs"/>
          <w:sz w:val="32"/>
          <w:szCs w:val="32"/>
          <w:cs/>
        </w:rPr>
        <w:t>ไว้</w:t>
      </w:r>
      <w:r w:rsidR="001215B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สามารถสรุปได้</w:t>
      </w: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ดังนี้</w:t>
      </w:r>
    </w:p>
    <w:p w:rsidR="002E3725" w:rsidRPr="004018C2" w:rsidRDefault="009A1CD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cs/>
        </w:rPr>
      </w:pPr>
      <w:r w:rsidRPr="004018C2">
        <w:rPr>
          <w:rFonts w:ascii="TH SarabunPSK" w:eastAsia="Times New Roman" w:hAnsi="TH SarabunPSK" w:cs="TH SarabunPSK"/>
          <w:sz w:val="32"/>
          <w:szCs w:val="32"/>
        </w:rPr>
        <w:tab/>
      </w:r>
      <w:r w:rsidR="00B3734A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กาไล</w:t>
      </w:r>
      <w:r w:rsidR="00C67E8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67E87">
        <w:rPr>
          <w:rFonts w:ascii="TH SarabunPSK" w:eastAsia="Times New Roman" w:hAnsi="TH SarabunPSK" w:cs="TH SarabunPSK" w:hint="cs"/>
          <w:sz w:val="32"/>
          <w:szCs w:val="32"/>
          <w:cs/>
        </w:rPr>
        <w:t>รุทเฮนเบิร์ก</w:t>
      </w:r>
      <w:r w:rsidR="00C67E87">
        <w:rPr>
          <w:rFonts w:ascii="TH SarabunPSK" w:eastAsia="Times New Roman" w:hAnsi="TH SarabunPSK" w:cs="TH SarabunPSK"/>
          <w:sz w:val="32"/>
          <w:szCs w:val="32"/>
        </w:rPr>
        <w:t xml:space="preserve">, </w:t>
      </w:r>
      <w:r w:rsidR="00C67E87">
        <w:rPr>
          <w:rFonts w:ascii="TH SarabunPSK" w:eastAsia="Times New Roman" w:hAnsi="TH SarabunPSK" w:cs="TH SarabunPSK" w:hint="cs"/>
          <w:sz w:val="32"/>
          <w:szCs w:val="32"/>
          <w:cs/>
        </w:rPr>
        <w:t>ซาแนท และ สไครเบอร์</w:t>
      </w:r>
      <w:r w:rsidR="00B3734A" w:rsidRPr="004018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323EF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(</w:t>
      </w:r>
      <w:r w:rsidR="00B3734A" w:rsidRPr="004018C2">
        <w:rPr>
          <w:rFonts w:ascii="TH SarabunPSK" w:eastAsia="Times New Roman" w:hAnsi="TH SarabunPSK" w:cs="TH SarabunPSK"/>
          <w:sz w:val="32"/>
          <w:szCs w:val="32"/>
        </w:rPr>
        <w:t>Galai</w:t>
      </w:r>
      <w:r w:rsidR="00C67E87">
        <w:rPr>
          <w:rFonts w:ascii="TH SarabunPSK" w:eastAsia="Times New Roman" w:hAnsi="TH SarabunPSK" w:cs="TH SarabunPSK"/>
          <w:sz w:val="32"/>
          <w:szCs w:val="32"/>
        </w:rPr>
        <w:t>, R</w:t>
      </w:r>
      <w:r w:rsidR="00C97C67">
        <w:rPr>
          <w:rFonts w:ascii="TH SarabunPSK" w:eastAsia="Times New Roman" w:hAnsi="TH SarabunPSK" w:cs="TH SarabunPSK"/>
          <w:sz w:val="32"/>
          <w:szCs w:val="32"/>
        </w:rPr>
        <w:t>utherberg, Sarnat &amp; Schreiber</w:t>
      </w:r>
      <w:r w:rsidR="001215BD">
        <w:rPr>
          <w:rFonts w:ascii="TH SarabunPSK" w:eastAsia="Times New Roman" w:hAnsi="TH SarabunPSK" w:cs="TH SarabunPSK"/>
          <w:sz w:val="32"/>
          <w:szCs w:val="32"/>
        </w:rPr>
        <w:t>.</w:t>
      </w:r>
      <w:r w:rsidR="00B3734A" w:rsidRPr="004018C2">
        <w:rPr>
          <w:rFonts w:ascii="TH SarabunPSK" w:eastAsia="Times New Roman" w:hAnsi="TH SarabunPSK" w:cs="TH SarabunPSK"/>
          <w:sz w:val="32"/>
          <w:szCs w:val="32"/>
        </w:rPr>
        <w:t xml:space="preserve"> 1999</w:t>
      </w:r>
      <w:r w:rsidR="003323EF" w:rsidRPr="004018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1215BD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B3734A" w:rsidRPr="004018C2">
        <w:rPr>
          <w:rFonts w:ascii="TH SarabunPSK" w:eastAsia="Times New Roman" w:hAnsi="TH SarabunPSK" w:cs="TH SarabunPSK"/>
          <w:sz w:val="32"/>
          <w:szCs w:val="32"/>
        </w:rPr>
        <w:t>162</w:t>
      </w:r>
      <w:r w:rsidR="003323EF" w:rsidRPr="004018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กล่าวว่า </w:t>
      </w:r>
      <w:r w:rsidR="0016710B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การบริหารความเสี่ยง</w:t>
      </w:r>
      <w:r w:rsidR="003323EF" w:rsidRPr="004018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คือ </w:t>
      </w:r>
      <w:r w:rsidR="0016710B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สิ่งที่ใช้ควบคุมการดำเนินงานในองค์การ โดยเฉพาะเกี่ยวกับมูลค่าหรือปริมาณของสิ่งที่มีความผันผวนได้ง่าย และยังเป็นการควบคุมการจัดการเงินทุนภายในองค์การ การจัดสรรทรัพยากรหรือความต้องการเงินทุนในการดำเนินกิจการให้อยู่ในระดับความเสี่ยงที่มีความเหมาะสม</w:t>
      </w:r>
      <w:r w:rsidR="0016710B" w:rsidRPr="0040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16710B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และสามารถยอมรับได้</w:t>
      </w:r>
    </w:p>
    <w:p w:rsidR="00E64C25" w:rsidRPr="004018C2" w:rsidRDefault="0016710B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  <w:t xml:space="preserve">แบด </w:t>
      </w:r>
      <w:r w:rsidR="000D48B1" w:rsidRPr="004018C2">
        <w:rPr>
          <w:rFonts w:ascii="TH SarabunPSK" w:hAnsi="TH SarabunPSK" w:cs="TH SarabunPSK" w:hint="cs"/>
          <w:sz w:val="32"/>
          <w:szCs w:val="32"/>
          <w:cs/>
        </w:rPr>
        <w:t>แ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ฮทเลทท์ (</w:t>
      </w:r>
      <w:r w:rsidR="006E17F8" w:rsidRPr="004018C2">
        <w:rPr>
          <w:rFonts w:ascii="TH SarabunPSK" w:hAnsi="TH SarabunPSK" w:cs="TH SarabunPSK"/>
          <w:sz w:val="32"/>
          <w:szCs w:val="32"/>
        </w:rPr>
        <w:t>Bad</w:t>
      </w:r>
      <w:r w:rsidR="004642C3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/>
          <w:sz w:val="32"/>
          <w:szCs w:val="32"/>
        </w:rPr>
        <w:t>Haslett</w:t>
      </w:r>
      <w:r w:rsidR="001215BD">
        <w:rPr>
          <w:rFonts w:ascii="TH SarabunPSK" w:hAnsi="TH SarabunPSK" w:cs="TH SarabunPSK"/>
          <w:sz w:val="32"/>
          <w:szCs w:val="32"/>
        </w:rPr>
        <w:t>.</w:t>
      </w:r>
      <w:r w:rsidR="004642C3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642C3">
        <w:rPr>
          <w:rFonts w:ascii="TH SarabunPSK" w:hAnsi="TH SarabunPSK" w:cs="TH SarabunPSK"/>
          <w:sz w:val="32"/>
          <w:szCs w:val="32"/>
        </w:rPr>
        <w:t>2010</w:t>
      </w:r>
      <w:r w:rsidR="001215BD">
        <w:rPr>
          <w:rFonts w:ascii="TH SarabunPSK" w:hAnsi="TH SarabunPSK" w:cs="TH SarabunPSK"/>
          <w:sz w:val="32"/>
          <w:szCs w:val="32"/>
        </w:rPr>
        <w:t xml:space="preserve"> </w:t>
      </w:r>
      <w:r w:rsidR="001215BD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4018C2">
        <w:rPr>
          <w:rFonts w:ascii="TH SarabunPSK" w:hAnsi="TH SarabunPSK" w:cs="TH SarabunPSK"/>
          <w:sz w:val="32"/>
          <w:szCs w:val="32"/>
        </w:rPr>
        <w:t>73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</w:t>
      </w:r>
      <w:r w:rsidR="006E17F8"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D48B1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กล่าวว่า การบริหาร</w:t>
      </w:r>
      <w:r w:rsidR="00C97C67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0D48B1" w:rsidRPr="004018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ความเสี่ยง คือ </w:t>
      </w:r>
      <w:r w:rsidR="00FC576A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เครื่องมือที่ใช้ในการจัดการสภาพคล่องของกิจการ และความต้องการเงินทุนของกิจการ</w:t>
      </w:r>
      <w:r w:rsidR="00FC576A" w:rsidRPr="004018C2">
        <w:rPr>
          <w:rFonts w:ascii="TH SarabunPSK" w:hAnsi="TH SarabunPSK" w:cs="TH SarabunPSK" w:hint="cs"/>
          <w:sz w:val="32"/>
          <w:szCs w:val="32"/>
          <w:cs/>
        </w:rPr>
        <w:t xml:space="preserve"> เพื่อให้สามารถดำเนินการได้บรรลุวัตถุประสงค์ที่กำหนดไว้</w:t>
      </w:r>
      <w:r w:rsidR="009D185D" w:rsidRPr="004018C2"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อย่างมีประสิทธิภาพและประสิทธิผล</w:t>
      </w:r>
    </w:p>
    <w:p w:rsidR="009D185D" w:rsidRPr="004018C2" w:rsidRDefault="0067258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  <w:t>กุพต้า (</w:t>
      </w:r>
      <w:r w:rsidR="001215BD">
        <w:rPr>
          <w:rFonts w:ascii="TH SarabunPSK" w:hAnsi="TH SarabunPSK" w:cs="TH SarabunPSK"/>
          <w:sz w:val="32"/>
          <w:szCs w:val="32"/>
        </w:rPr>
        <w:t>Gupta.</w:t>
      </w:r>
      <w:r w:rsidR="004642C3">
        <w:rPr>
          <w:rFonts w:ascii="TH SarabunPSK" w:hAnsi="TH SarabunPSK" w:cs="TH SarabunPSK"/>
          <w:sz w:val="32"/>
          <w:szCs w:val="32"/>
        </w:rPr>
        <w:t xml:space="preserve"> 2014</w:t>
      </w:r>
      <w:r w:rsidR="001215BD">
        <w:rPr>
          <w:rFonts w:ascii="TH SarabunPSK" w:hAnsi="TH SarabunPSK" w:cs="TH SarabunPSK"/>
          <w:sz w:val="32"/>
          <w:szCs w:val="32"/>
        </w:rPr>
        <w:t xml:space="preserve"> </w:t>
      </w:r>
      <w:r w:rsidR="001215BD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4018C2">
        <w:rPr>
          <w:rFonts w:ascii="TH SarabunPSK" w:hAnsi="TH SarabunPSK" w:cs="TH SarabunPSK"/>
          <w:sz w:val="32"/>
          <w:szCs w:val="32"/>
        </w:rPr>
        <w:t>35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กล่าวว่า การบริหารความเสี่ยง คือ</w:t>
      </w:r>
      <w:r w:rsidRPr="0040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ขั้นตอนที่มีความต่อเนื่องในการควบคุมการจัดการขององค์การ</w:t>
      </w:r>
      <w:r w:rsidR="00A87398" w:rsidRPr="004018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เพื่อช่วยลดโอกาสที่อาจจะเกิดความเสี่ยงขึ้นในอนาคต ให้ระดับความเสี่ยงอยู่ในระดับที่สามารถยอมรับได้ โดยคำนึงถึงการบรรลุถึงวัตถุประสงค์หรือเป้าหมายขององค์การเป็นสำคัญ</w:t>
      </w:r>
    </w:p>
    <w:p w:rsidR="009D185D" w:rsidRPr="004018C2" w:rsidRDefault="00A8739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ฮาร์ดี้ (</w:t>
      </w:r>
      <w:r w:rsidR="001215BD">
        <w:rPr>
          <w:rFonts w:ascii="TH SarabunPSK" w:hAnsi="TH SarabunPSK" w:cs="TH SarabunPSK"/>
          <w:sz w:val="32"/>
          <w:szCs w:val="32"/>
        </w:rPr>
        <w:t>Hardy.</w:t>
      </w:r>
      <w:r w:rsidR="004642C3">
        <w:rPr>
          <w:rFonts w:ascii="TH SarabunPSK" w:hAnsi="TH SarabunPSK" w:cs="TH SarabunPSK"/>
          <w:sz w:val="32"/>
          <w:szCs w:val="32"/>
        </w:rPr>
        <w:t xml:space="preserve"> 2015</w:t>
      </w:r>
      <w:r w:rsidR="001215BD">
        <w:rPr>
          <w:rFonts w:ascii="TH SarabunPSK" w:hAnsi="TH SarabunPSK" w:cs="TH SarabunPSK"/>
          <w:sz w:val="32"/>
          <w:szCs w:val="32"/>
        </w:rPr>
        <w:t xml:space="preserve"> </w:t>
      </w:r>
      <w:r w:rsidR="001215BD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4018C2">
        <w:rPr>
          <w:rFonts w:ascii="TH SarabunPSK" w:hAnsi="TH SarabunPSK" w:cs="TH SarabunPSK"/>
          <w:sz w:val="32"/>
          <w:szCs w:val="32"/>
        </w:rPr>
        <w:t>142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กล่าวว่า การบริหารความเสี่ยง คือ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การอธิบายถึงขั้นตอนของการจำแนกความเสี่ยง การบริหารปัจจัย และการควบคุมกิ</w:t>
      </w:r>
      <w:r w:rsidR="00C97C67">
        <w:rPr>
          <w:rFonts w:ascii="TH SarabunPSK" w:hAnsi="TH SarabunPSK" w:cs="TH SarabunPSK" w:hint="cs"/>
          <w:sz w:val="32"/>
          <w:szCs w:val="32"/>
          <w:cs/>
        </w:rPr>
        <w:t>จการ ทั้งกระบวนการดำเนินงานต่าง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:rsidR="00A87398" w:rsidRPr="004018C2" w:rsidRDefault="001A75CB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มาร์ทานิ (</w:t>
      </w:r>
      <w:r w:rsidR="004642C3">
        <w:rPr>
          <w:rFonts w:ascii="TH SarabunPSK" w:hAnsi="TH SarabunPSK" w:cs="TH SarabunPSK"/>
          <w:sz w:val="32"/>
          <w:szCs w:val="32"/>
        </w:rPr>
        <w:t>Martani</w:t>
      </w:r>
      <w:r w:rsidR="001215BD">
        <w:rPr>
          <w:rFonts w:ascii="TH SarabunPSK" w:hAnsi="TH SarabunPSK" w:cs="TH SarabunPSK"/>
          <w:sz w:val="32"/>
          <w:szCs w:val="32"/>
        </w:rPr>
        <w:t>.</w:t>
      </w:r>
      <w:r w:rsidR="004642C3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642C3">
        <w:rPr>
          <w:rFonts w:ascii="TH SarabunPSK" w:hAnsi="TH SarabunPSK" w:cs="TH SarabunPSK"/>
          <w:sz w:val="32"/>
          <w:szCs w:val="32"/>
        </w:rPr>
        <w:t>2015</w:t>
      </w:r>
      <w:r w:rsidR="001215BD">
        <w:rPr>
          <w:rFonts w:ascii="TH SarabunPSK" w:hAnsi="TH SarabunPSK" w:cs="TH SarabunPSK"/>
          <w:sz w:val="32"/>
          <w:szCs w:val="32"/>
        </w:rPr>
        <w:t xml:space="preserve"> </w:t>
      </w:r>
      <w:r w:rsidR="001215BD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4018C2">
        <w:rPr>
          <w:rFonts w:ascii="TH SarabunPSK" w:hAnsi="TH SarabunPSK" w:cs="TH SarabunPSK"/>
          <w:sz w:val="32"/>
          <w:szCs w:val="32"/>
        </w:rPr>
        <w:t>17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กล่าวว่า การบริหารความเสี่ยง คือ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ขั้นตอนในการควบคุมความไม่แน่นอน</w:t>
      </w:r>
      <w:r w:rsidR="006E17F8" w:rsidRPr="004018C2">
        <w:rPr>
          <w:rFonts w:ascii="TH SarabunPSK" w:hAnsi="TH SarabunPSK" w:cs="TH SarabunPSK" w:hint="cs"/>
          <w:sz w:val="32"/>
          <w:szCs w:val="32"/>
          <w:cs/>
        </w:rPr>
        <w:t>ที่อาจจะเกิดขึ้น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ขององค์การ ซึ่งเป็นกระบวนการที่ดำเนินการโดยคณะกรรมการ ผู้บริหาร รวมถึงบุคลากรทุกคนในองค์การ เพื่อช่วยในการกำหนดกลยุทธ์การดำเนินงาน ให้การดำเนินงานนั้นบรรลุวัตถุประสงค์ที่กำหนดไว้</w:t>
      </w:r>
    </w:p>
    <w:p w:rsidR="00557265" w:rsidRPr="004018C2" w:rsidRDefault="001D15A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จากที่กล่าวมาข้างต้นสามารถสรุปได้ว่า </w:t>
      </w:r>
      <w:r w:rsidR="00F36157">
        <w:rPr>
          <w:rFonts w:ascii="TH SarabunPSK" w:hAnsi="TH SarabunPSK" w:cs="TH SarabunPSK" w:hint="cs"/>
          <w:sz w:val="32"/>
          <w:szCs w:val="32"/>
          <w:cs/>
        </w:rPr>
        <w:t>มีผู้</w:t>
      </w:r>
      <w:r w:rsidR="00AE4F6B" w:rsidRPr="004018C2">
        <w:rPr>
          <w:rFonts w:ascii="TH SarabunPSK" w:hAnsi="TH SarabunPSK" w:cs="TH SarabunPSK" w:hint="cs"/>
          <w:sz w:val="32"/>
          <w:szCs w:val="32"/>
          <w:cs/>
        </w:rPr>
        <w:t>ให้ความหมาย</w:t>
      </w:r>
      <w:r w:rsidR="00F36157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F36157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การบริหารความเสี่ยง</w:t>
      </w:r>
      <w:r w:rsidR="00AE4F6B" w:rsidRPr="004018C2">
        <w:rPr>
          <w:rFonts w:ascii="TH SarabunPSK" w:hAnsi="TH SarabunPSK" w:cs="TH SarabunPSK" w:hint="cs"/>
          <w:sz w:val="32"/>
          <w:szCs w:val="32"/>
          <w:cs/>
        </w:rPr>
        <w:t xml:space="preserve">ที่สอดคล้องกัน โดยกล่าวว่า </w:t>
      </w:r>
      <w:r w:rsidR="00557265" w:rsidRPr="004018C2">
        <w:rPr>
          <w:rFonts w:ascii="TH SarabunPSK" w:hAnsi="TH SarabunPSK" w:cs="TH SarabunPSK" w:hint="cs"/>
          <w:sz w:val="32"/>
          <w:szCs w:val="32"/>
          <w:cs/>
        </w:rPr>
        <w:t>เป็นสิ่งที่ใช้ในการควบคุมการดำเนินงานขององค์การ เพื่อให้บรรลุซึ่งวัตถุประสงค์ที่กำหนดไว้ นอกจากนี้แล้วยังมี</w:t>
      </w:r>
      <w:r w:rsidR="00F36157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557265" w:rsidRPr="004018C2">
        <w:rPr>
          <w:rFonts w:ascii="TH SarabunPSK" w:hAnsi="TH SarabunPSK" w:cs="TH SarabunPSK" w:hint="cs"/>
          <w:sz w:val="32"/>
          <w:szCs w:val="32"/>
          <w:cs/>
        </w:rPr>
        <w:t xml:space="preserve">ให้ความหมายแตกต่างออกไป โดย แบด แฮทเลทท์ กล่าวว่า </w:t>
      </w:r>
      <w:r w:rsidR="00557265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เป็นเครื่องมือที่ใช้ในการจัดการสภาพคล่องของกิจการ และความต้องการเงินทุนของกิจการ</w:t>
      </w:r>
      <w:r w:rsidR="00557265" w:rsidRPr="004018C2">
        <w:rPr>
          <w:rFonts w:ascii="TH SarabunPSK" w:hAnsi="TH SarabunPSK" w:cs="TH SarabunPSK" w:hint="cs"/>
          <w:sz w:val="32"/>
          <w:szCs w:val="32"/>
          <w:cs/>
        </w:rPr>
        <w:t xml:space="preserve"> ดังนั้น</w:t>
      </w:r>
      <w:r w:rsidR="0079213A"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7265" w:rsidRPr="004018C2">
        <w:rPr>
          <w:rFonts w:ascii="TH SarabunPSK" w:hAnsi="TH SarabunPSK" w:cs="TH SarabunPSK" w:hint="cs"/>
          <w:sz w:val="32"/>
          <w:szCs w:val="32"/>
          <w:cs/>
        </w:rPr>
        <w:t xml:space="preserve">สามารถสรุปได้ว่า </w:t>
      </w:r>
      <w:r w:rsidR="00557265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การบริหารความเสี่ยง คือ</w:t>
      </w:r>
      <w:r w:rsidR="004642C3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B1D77" w:rsidRPr="004018C2">
        <w:rPr>
          <w:rFonts w:ascii="TH SarabunPSK" w:hAnsi="TH SarabunPSK" w:cs="TH SarabunPSK" w:hint="cs"/>
          <w:sz w:val="32"/>
          <w:szCs w:val="32"/>
          <w:cs/>
        </w:rPr>
        <w:t>การอธิบายถึงกระบวนการในการควบคุมการดำเนินงานขององค์การในการจัดการกับความเสี่ยงที่อาจจะเกิดขึ้นในอนาคต ให้ความเสี่ยงนั้นอยู่ในระดับที่สามารถยอมรับได้ เพื่อให้การดำเนินงานบรรลุวัตถุประสงค์ที่กำหนดไว้</w:t>
      </w:r>
    </w:p>
    <w:p w:rsidR="00E5502A" w:rsidRPr="004018C2" w:rsidRDefault="00E5502A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5502A" w:rsidRPr="004018C2" w:rsidRDefault="00E5502A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4018C2">
        <w:rPr>
          <w:rFonts w:ascii="TH SarabunPSK" w:hAnsi="TH SarabunPSK" w:cs="TH SarabunPSK" w:hint="cs"/>
          <w:b/>
          <w:bCs/>
          <w:sz w:val="36"/>
          <w:szCs w:val="36"/>
          <w:cs/>
        </w:rPr>
        <w:t>กระบวนการในการจัดการความเสี่ยง</w:t>
      </w:r>
    </w:p>
    <w:p w:rsidR="00E5502A" w:rsidRPr="004018C2" w:rsidRDefault="00E5502A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5502A" w:rsidRPr="004018C2" w:rsidRDefault="00E5502A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="00A706B6" w:rsidRPr="004018C2">
        <w:rPr>
          <w:rFonts w:ascii="TH SarabunPSK" w:hAnsi="TH SarabunPSK" w:cs="TH SarabunPSK" w:hint="cs"/>
          <w:sz w:val="32"/>
          <w:szCs w:val="32"/>
          <w:cs/>
        </w:rPr>
        <w:t>การจัดการความเสี่ยงเป็นกระบวนการในการ</w:t>
      </w:r>
      <w:r w:rsidR="00694AF6" w:rsidRPr="004018C2">
        <w:rPr>
          <w:rFonts w:ascii="TH SarabunPSK" w:hAnsi="TH SarabunPSK" w:cs="TH SarabunPSK" w:hint="cs"/>
          <w:sz w:val="32"/>
          <w:szCs w:val="32"/>
          <w:cs/>
        </w:rPr>
        <w:t>พยายาม</w:t>
      </w:r>
      <w:r w:rsidR="00930695" w:rsidRPr="004018C2">
        <w:rPr>
          <w:rFonts w:ascii="TH SarabunPSK" w:hAnsi="TH SarabunPSK" w:cs="TH SarabunPSK" w:hint="cs"/>
          <w:sz w:val="32"/>
          <w:szCs w:val="32"/>
          <w:cs/>
        </w:rPr>
        <w:t>ปรับ</w:t>
      </w:r>
      <w:r w:rsidR="00A706B6" w:rsidRPr="004018C2">
        <w:rPr>
          <w:rFonts w:ascii="TH SarabunPSK" w:hAnsi="TH SarabunPSK" w:cs="TH SarabunPSK" w:hint="cs"/>
          <w:sz w:val="32"/>
          <w:szCs w:val="32"/>
          <w:cs/>
        </w:rPr>
        <w:t>ความเสี่ยงที่</w:t>
      </w:r>
      <w:r w:rsidR="00930695" w:rsidRPr="004018C2">
        <w:rPr>
          <w:rFonts w:ascii="TH SarabunPSK" w:hAnsi="TH SarabunPSK" w:cs="TH SarabunPSK" w:hint="cs"/>
          <w:sz w:val="32"/>
          <w:szCs w:val="32"/>
          <w:cs/>
        </w:rPr>
        <w:t>มีอยู่ของ</w:t>
      </w:r>
      <w:r w:rsidR="00806A55" w:rsidRPr="004018C2">
        <w:rPr>
          <w:rFonts w:ascii="TH SarabunPSK" w:hAnsi="TH SarabunPSK" w:cs="TH SarabunPSK" w:hint="cs"/>
          <w:sz w:val="32"/>
          <w:szCs w:val="32"/>
          <w:cs/>
        </w:rPr>
        <w:t>บริษัท</w:t>
      </w:r>
      <w:r w:rsidR="00930695" w:rsidRPr="004018C2">
        <w:rPr>
          <w:rFonts w:ascii="TH SarabunPSK" w:hAnsi="TH SarabunPSK" w:cs="TH SarabunPSK" w:hint="cs"/>
          <w:sz w:val="32"/>
          <w:szCs w:val="32"/>
          <w:cs/>
        </w:rPr>
        <w:t>ให้อยู่ในระดับความเสี่ยงที่</w:t>
      </w:r>
      <w:r w:rsidR="00694AF6" w:rsidRPr="004018C2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A706B6" w:rsidRPr="004018C2">
        <w:rPr>
          <w:rFonts w:ascii="TH SarabunPSK" w:hAnsi="TH SarabunPSK" w:cs="TH SarabunPSK" w:hint="cs"/>
          <w:sz w:val="32"/>
          <w:szCs w:val="32"/>
          <w:cs/>
        </w:rPr>
        <w:t>ยอมรับได้ ตลอด</w:t>
      </w:r>
      <w:r w:rsidR="00694AF6" w:rsidRPr="004018C2">
        <w:rPr>
          <w:rFonts w:ascii="TH SarabunPSK" w:hAnsi="TH SarabunPSK" w:cs="TH SarabunPSK" w:hint="cs"/>
          <w:sz w:val="32"/>
          <w:szCs w:val="32"/>
          <w:cs/>
        </w:rPr>
        <w:t>ทั้งการ</w:t>
      </w:r>
      <w:r w:rsidR="00A706B6" w:rsidRPr="004018C2">
        <w:rPr>
          <w:rFonts w:ascii="TH SarabunPSK" w:hAnsi="TH SarabunPSK" w:cs="TH SarabunPSK" w:hint="cs"/>
          <w:sz w:val="32"/>
          <w:szCs w:val="32"/>
          <w:cs/>
        </w:rPr>
        <w:t>ตัดสินใจใช้ตราสารอนุพันธ์</w:t>
      </w:r>
      <w:r w:rsidR="00930695" w:rsidRPr="004018C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A706B6" w:rsidRPr="004018C2">
        <w:rPr>
          <w:rFonts w:ascii="TH SarabunPSK" w:hAnsi="TH SarabunPSK" w:cs="TH SarabunPSK" w:hint="cs"/>
          <w:sz w:val="32"/>
          <w:szCs w:val="32"/>
          <w:cs/>
        </w:rPr>
        <w:t>เครื่องมือ</w:t>
      </w:r>
      <w:r w:rsidR="00694AF6" w:rsidRPr="004018C2">
        <w:rPr>
          <w:rFonts w:ascii="TH SarabunPSK" w:hAnsi="TH SarabunPSK" w:cs="TH SarabunPSK" w:hint="cs"/>
          <w:sz w:val="32"/>
          <w:szCs w:val="32"/>
          <w:cs/>
        </w:rPr>
        <w:t>ในการจัดการความเสี่ยง ดังนั้น</w:t>
      </w:r>
      <w:r w:rsidR="00953806" w:rsidRPr="004018C2">
        <w:rPr>
          <w:rFonts w:ascii="TH SarabunPSK" w:hAnsi="TH SarabunPSK" w:cs="TH SarabunPSK" w:hint="cs"/>
          <w:sz w:val="32"/>
          <w:szCs w:val="32"/>
          <w:cs/>
        </w:rPr>
        <w:t>การจัดการความเสี่ยง</w:t>
      </w:r>
      <w:r w:rsidR="00694AF6" w:rsidRPr="004018C2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953806" w:rsidRPr="004018C2">
        <w:rPr>
          <w:rFonts w:ascii="TH SarabunPSK" w:hAnsi="TH SarabunPSK" w:cs="TH SarabunPSK" w:hint="cs"/>
          <w:sz w:val="32"/>
          <w:szCs w:val="32"/>
          <w:cs/>
        </w:rPr>
        <w:t>เป็นกระบวนการที่ต้องมีการประเมินและต้องมีการติดตามตรวจสอบและปรับปรุงอย่างต่อเนื่อง</w:t>
      </w:r>
      <w:r w:rsidR="00930695" w:rsidRPr="004018C2">
        <w:rPr>
          <w:rFonts w:ascii="TH SarabunPSK" w:hAnsi="TH SarabunPSK" w:cs="TH SarabunPSK" w:hint="cs"/>
          <w:sz w:val="32"/>
          <w:szCs w:val="32"/>
          <w:cs/>
        </w:rPr>
        <w:t xml:space="preserve"> เพื่อให้มีความทัน</w:t>
      </w:r>
      <w:r w:rsidR="006F672A" w:rsidRPr="004018C2">
        <w:rPr>
          <w:rFonts w:ascii="TH SarabunPSK" w:hAnsi="TH SarabunPSK" w:cs="TH SarabunPSK" w:hint="cs"/>
          <w:sz w:val="32"/>
          <w:szCs w:val="32"/>
          <w:cs/>
        </w:rPr>
        <w:t>ต่อเหตุการณ์</w:t>
      </w:r>
      <w:r w:rsidR="00930695" w:rsidRPr="004018C2">
        <w:rPr>
          <w:rFonts w:ascii="TH SarabunPSK" w:hAnsi="TH SarabunPSK" w:cs="TH SarabunPSK" w:hint="cs"/>
          <w:sz w:val="32"/>
          <w:szCs w:val="32"/>
          <w:cs/>
        </w:rPr>
        <w:t>และสอดคล้องกับความต้องการมากที่สุด</w:t>
      </w:r>
      <w:r w:rsidR="00953806" w:rsidRPr="004018C2">
        <w:rPr>
          <w:rFonts w:ascii="TH SarabunPSK" w:hAnsi="TH SarabunPSK" w:cs="TH SarabunPSK" w:hint="cs"/>
          <w:sz w:val="32"/>
          <w:szCs w:val="32"/>
          <w:cs/>
        </w:rPr>
        <w:t xml:space="preserve"> โดยสามรถแสดงได้ดัง ภาพประกอบ 3.1</w:t>
      </w:r>
    </w:p>
    <w:p w:rsidR="00462637" w:rsidRPr="004018C2" w:rsidRDefault="0046263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62637" w:rsidRPr="004018C2" w:rsidRDefault="0046263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637" w:rsidRPr="004018C2" w:rsidRDefault="0046263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637" w:rsidRPr="004018C2" w:rsidRDefault="0046263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637" w:rsidRPr="004018C2" w:rsidRDefault="0046263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637" w:rsidRPr="004018C2" w:rsidRDefault="0046263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637" w:rsidRPr="004018C2" w:rsidRDefault="0046263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637" w:rsidRPr="004018C2" w:rsidRDefault="0046263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637" w:rsidRPr="004018C2" w:rsidRDefault="0046263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637" w:rsidRPr="004018C2" w:rsidRDefault="0046263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637" w:rsidRPr="004018C2" w:rsidRDefault="0046263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637" w:rsidRPr="004018C2" w:rsidRDefault="0046263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637" w:rsidRPr="004018C2" w:rsidRDefault="0046263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637" w:rsidRPr="004018C2" w:rsidRDefault="0046263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62637" w:rsidRPr="004018C2" w:rsidRDefault="0046263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21C86" w:rsidRPr="004018C2" w:rsidRDefault="00C21C8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E60EF" w:rsidRDefault="00CE60EF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3806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pict>
          <v:rect id="_x0000_s1323" style="position:absolute;margin-left:207.45pt;margin-top:13.25pt;width:69.1pt;height:44.1pt;z-index:251765760">
            <v:textbox>
              <w:txbxContent>
                <w:p w:rsidR="003D019D" w:rsidRPr="00953806" w:rsidRDefault="003D019D" w:rsidP="00CA7BE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ความเสี่ยงทางการเงิน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325" style="position:absolute;margin-left:1.85pt;margin-top:11.65pt;width:90.15pt;height:44.4pt;z-index:251767808">
            <v:textbox>
              <w:txbxContent>
                <w:p w:rsidR="003D019D" w:rsidRPr="00953806" w:rsidRDefault="003D019D" w:rsidP="00CA7BE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ความเสี่ยงที่ไม่ใช่ทางการเงิน</w:t>
                  </w:r>
                </w:p>
              </w:txbxContent>
            </v:textbox>
          </v:rect>
        </w:pict>
      </w:r>
    </w:p>
    <w:p w:rsidR="00953806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330" type="#_x0000_t66" style="position:absolute;margin-left:168.6pt;margin-top:15.25pt;width:38.85pt;height:7.15pt;z-index:25177190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311" style="position:absolute;margin-left:118pt;margin-top:3.55pt;width:50.6pt;height:25.3pt;z-index:251753472">
            <v:textbox>
              <w:txbxContent>
                <w:p w:rsidR="003D019D" w:rsidRPr="00953806" w:rsidRDefault="003D019D" w:rsidP="0095380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53806">
                    <w:rPr>
                      <w:rFonts w:ascii="TH SarabunPSK" w:hAnsi="TH SarabunPSK" w:cs="TH SarabunPSK"/>
                      <w:cs/>
                    </w:rPr>
                    <w:t>บริษัท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328" type="#_x0000_t13" style="position:absolute;margin-left:92pt;margin-top:11.35pt;width:26pt;height:7.15pt;z-index:251769856"/>
        </w:pict>
      </w:r>
    </w:p>
    <w:p w:rsidR="00953806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338" type="#_x0000_t67" style="position:absolute;margin-left:142.65pt;margin-top:10.8pt;width:7.15pt;height:14.3pt;z-index:251780096">
            <v:textbox style="layout-flow:vertical-ideographic"/>
          </v:shape>
        </w:pict>
      </w:r>
    </w:p>
    <w:p w:rsidR="00953806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5" type="#_x0000_t32" style="position:absolute;margin-left:44.7pt;margin-top:2.15pt;width:0;height:17.8pt;z-index:251777024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324" style="position:absolute;margin-left:207.45pt;margin-top:16.05pt;width:69.1pt;height:44.1pt;z-index:251766784">
            <v:textbox>
              <w:txbxContent>
                <w:p w:rsidR="003D019D" w:rsidRPr="00953806" w:rsidRDefault="003D019D" w:rsidP="00CA7BE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สารสนเทศ/ข้อมูล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33" type="#_x0000_t32" style="position:absolute;margin-left:243.2pt;margin-top:3.1pt;width:0;height:12.95pt;z-index:25177497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312" style="position:absolute;margin-left:92pt;margin-top:7pt;width:103.15pt;height:57.05pt;z-index:251754496">
            <v:textbox>
              <w:txbxContent>
                <w:p w:rsidR="003D019D" w:rsidRPr="00953806" w:rsidRDefault="003D019D" w:rsidP="008B081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53806">
                    <w:rPr>
                      <w:rFonts w:ascii="TH SarabunPSK" w:hAnsi="TH SarabunPSK" w:cs="TH SarabunPSK"/>
                      <w:cs/>
                    </w:rPr>
                    <w:t>กำหนดนโยบายและแนวทาง</w:t>
                  </w:r>
                </w:p>
              </w:txbxContent>
            </v:textbox>
          </v:oval>
        </w:pict>
      </w:r>
    </w:p>
    <w:p w:rsidR="00953806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327" style="position:absolute;margin-left:9.7pt;margin-top:1.9pt;width:69.1pt;height:44.1pt;z-index:251768832">
            <v:textbox>
              <w:txbxContent>
                <w:p w:rsidR="003D019D" w:rsidRPr="00953806" w:rsidRDefault="003D019D" w:rsidP="00CA7BE9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สารสนเทศ/ข้อมูล</w:t>
                  </w:r>
                </w:p>
              </w:txbxContent>
            </v:textbox>
          </v:rect>
        </w:pict>
      </w:r>
    </w:p>
    <w:p w:rsidR="00953806" w:rsidRPr="004018C2" w:rsidRDefault="0095380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E5502A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34" type="#_x0000_t32" style="position:absolute;margin-left:226.3pt;margin-top:5.9pt;width:0;height:169.35pt;z-index:25177600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39" type="#_x0000_t67" style="position:absolute;margin-left:142.65pt;margin-top:11.15pt;width:7.15pt;height:12pt;z-index:251781120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36" type="#_x0000_t32" style="position:absolute;margin-left:44.7pt;margin-top:11.15pt;width:0;height:169.25pt;z-index:251778048" o:connectortype="straight"/>
        </w:pict>
      </w:r>
    </w:p>
    <w:p w:rsidR="00E5502A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321" style="position:absolute;margin-left:359.3pt;margin-top:.8pt;width:59.35pt;height:42.85pt;z-index:251763712">
            <v:textbox style="mso-next-textbox:#_x0000_s1321">
              <w:txbxContent>
                <w:p w:rsidR="003D019D" w:rsidRPr="00953806" w:rsidRDefault="003D019D" w:rsidP="0095380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ตราสารอนุพันธ์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313" style="position:absolute;margin-left:92pt;margin-top:5.1pt;width:103.15pt;height:55.75pt;z-index:251755520">
            <v:textbox style="mso-next-textbox:#_x0000_s1313">
              <w:txbxContent>
                <w:p w:rsidR="003D019D" w:rsidRPr="00953806" w:rsidRDefault="003D019D" w:rsidP="008B081E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 w:rsidRPr="00953806">
                    <w:rPr>
                      <w:rFonts w:ascii="TH SarabunPSK" w:hAnsi="TH SarabunPSK" w:cs="TH SarabunPSK"/>
                      <w:cs/>
                    </w:rPr>
                    <w:t>กำหนดความเสี่ยงที่ยอมรับได้</w:t>
                  </w:r>
                </w:p>
              </w:txbxContent>
            </v:textbox>
          </v:oval>
        </w:pict>
      </w:r>
    </w:p>
    <w:p w:rsidR="00E5502A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48" type="#_x0000_t32" style="position:absolute;margin-left:348.6pt;margin-top:11.3pt;width:10.7pt;height:0;z-index:251790336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47" type="#_x0000_t32" style="position:absolute;margin-left:348.55pt;margin-top:11.3pt;width:.05pt;height:88.85pt;z-index:251789312" o:connectortype="straight"/>
        </w:pict>
      </w:r>
    </w:p>
    <w:p w:rsidR="00E5502A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317" style="position:absolute;margin-left:243.2pt;margin-top:4.85pt;width:91.8pt;height:77.2pt;z-index:251759616">
            <v:textbox style="mso-next-textbox:#_x0000_s1317">
              <w:txbxContent>
                <w:p w:rsidR="003D019D" w:rsidRPr="00953806" w:rsidRDefault="003D019D" w:rsidP="0095380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ดำเนินการจัดการกับ</w:t>
                  </w:r>
                  <w:r w:rsidRPr="00953806">
                    <w:rPr>
                      <w:rFonts w:ascii="TH SarabunPSK" w:hAnsi="TH SarabunPSK" w:cs="TH SarabunPSK"/>
                      <w:cs/>
                    </w:rPr>
                    <w:t>ความเสี่ยง</w:t>
                  </w:r>
                </w:p>
              </w:txbxContent>
            </v:textbox>
          </v:oval>
        </w:pict>
      </w:r>
    </w:p>
    <w:p w:rsidR="00E5502A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46" type="#_x0000_t32" style="position:absolute;margin-left:335pt;margin-top:16.3pt;width:13.55pt;height:0;z-index:251788288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40" type="#_x0000_t67" style="position:absolute;margin-left:142.65pt;margin-top:6.6pt;width:7.15pt;height:16.5pt;z-index:251782144">
            <v:textbox style="layout-flow:vertical-ideographic"/>
          </v:shape>
        </w:pict>
      </w:r>
    </w:p>
    <w:p w:rsidR="00E5502A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55" type="#_x0000_t32" style="position:absolute;margin-left:236.05pt;margin-top:8.3pt;width:.05pt;height:142.7pt;z-index:251796480" o:connectortype="straight">
            <v:stroke dashstyle="longDashDotDot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50" type="#_x0000_t13" style="position:absolute;margin-left:236.05pt;margin-top:5pt;width:8.05pt;height:7.15pt;z-index:25179238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314" style="position:absolute;margin-left:93.35pt;margin-top:5pt;width:93.3pt;height:40.9pt;z-index:251756544">
            <v:textbox>
              <w:txbxContent>
                <w:p w:rsidR="003D019D" w:rsidRPr="00953806" w:rsidRDefault="003D019D" w:rsidP="00953806">
                  <w:pPr>
                    <w:rPr>
                      <w:rFonts w:ascii="TH SarabunPSK" w:hAnsi="TH SarabunPSK" w:cs="TH SarabunPSK"/>
                    </w:rPr>
                  </w:pPr>
                  <w:r w:rsidRPr="00953806">
                    <w:rPr>
                      <w:rFonts w:ascii="TH SarabunPSK" w:hAnsi="TH SarabunPSK" w:cs="TH SarabunPSK"/>
                      <w:cs/>
                    </w:rPr>
                    <w:t>ระบุความเสี่ยง</w:t>
                  </w:r>
                </w:p>
              </w:txbxContent>
            </v:textbox>
          </v:oval>
        </w:pict>
      </w:r>
    </w:p>
    <w:p w:rsidR="00953806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32" type="#_x0000_t66" style="position:absolute;margin-left:186.65pt;margin-top:1.25pt;width:39.65pt;height:7.15pt;z-index:25177395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322" style="position:absolute;margin-left:359.3pt;margin-top:1.25pt;width:61.6pt;height:60pt;z-index:251764736">
            <v:textbox>
              <w:txbxContent>
                <w:p w:rsidR="003D019D" w:rsidRDefault="003D019D" w:rsidP="00066C4A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อื่นๆ ที่</w:t>
                  </w:r>
                </w:p>
                <w:p w:rsidR="003D019D" w:rsidRPr="00953806" w:rsidRDefault="003D019D" w:rsidP="00066C4A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ไม่ใช่ตราสารอนุพันธ์</w:t>
                  </w:r>
                </w:p>
                <w:p w:rsidR="003D019D" w:rsidRPr="00953806" w:rsidRDefault="003D019D" w:rsidP="00EA1E24">
                  <w:pPr>
                    <w:jc w:val="center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37" type="#_x0000_t13" style="position:absolute;margin-left:44.7pt;margin-top:4.8pt;width:48.65pt;height:7.15pt;z-index:251779072"/>
        </w:pict>
      </w:r>
    </w:p>
    <w:p w:rsidR="00953806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49" type="#_x0000_t32" style="position:absolute;margin-left:348.55pt;margin-top:9.7pt;width:10.7pt;height:.05pt;z-index:251791360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44" type="#_x0000_t67" style="position:absolute;margin-left:295.7pt;margin-top:6.5pt;width:7.15pt;height:11pt;z-index:251786240">
            <v:textbox style="layout-flow:vertical-ideographic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318" style="position:absolute;margin-left:252.55pt;margin-top:17.5pt;width:96pt;height:58.4pt;z-index:251760640">
            <v:textbox>
              <w:txbxContent>
                <w:p w:rsidR="003D019D" w:rsidRPr="00953806" w:rsidRDefault="003D019D" w:rsidP="0095380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ระบุการจัดการที่เหมาะสม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41" type="#_x0000_t67" style="position:absolute;margin-left:142.65pt;margin-top:9.75pt;width:7.15pt;height:13.25pt;z-index:251783168">
            <v:textbox style="layout-flow:vertical-ideographic"/>
          </v:shape>
        </w:pict>
      </w:r>
    </w:p>
    <w:p w:rsidR="00953806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315" style="position:absolute;margin-left:98.8pt;margin-top:4.95pt;width:82.4pt;height:52.9pt;z-index:251757568">
            <v:textbox>
              <w:txbxContent>
                <w:p w:rsidR="003D019D" w:rsidRDefault="003D019D" w:rsidP="008B08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953806">
                    <w:rPr>
                      <w:rFonts w:ascii="TH SarabunPSK" w:hAnsi="TH SarabunPSK" w:cs="TH SarabunPSK"/>
                      <w:cs/>
                    </w:rPr>
                    <w:t>วัด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ค่า</w:t>
                  </w:r>
                </w:p>
                <w:p w:rsidR="003D019D" w:rsidRPr="00953806" w:rsidRDefault="003D019D" w:rsidP="008B08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953806">
                    <w:rPr>
                      <w:rFonts w:ascii="TH SarabunPSK" w:hAnsi="TH SarabunPSK" w:cs="TH SarabunPSK"/>
                      <w:cs/>
                    </w:rPr>
                    <w:t>ความเสี่ยง</w:t>
                  </w:r>
                </w:p>
              </w:txbxContent>
            </v:textbox>
          </v:oval>
        </w:pict>
      </w:r>
    </w:p>
    <w:p w:rsidR="00953806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31" type="#_x0000_t66" style="position:absolute;margin-left:181.2pt;margin-top:5.4pt;width:45.1pt;height:7.15pt;z-index:25177292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29" type="#_x0000_t13" style="position:absolute;margin-left:44.7pt;margin-top:12.55pt;width:54.1pt;height:7.15pt;z-index:251770880"/>
        </w:pict>
      </w:r>
    </w:p>
    <w:p w:rsidR="00953806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353" type="#_x0000_t68" style="position:absolute;margin-left:62.85pt;margin-top:1.6pt;width:7.15pt;height:111.55pt;z-index:251794432"/>
        </w:pict>
      </w:r>
    </w:p>
    <w:p w:rsidR="00953806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43" type="#_x0000_t67" style="position:absolute;margin-left:295.7pt;margin-top:3.6pt;width:7.15pt;height:14.3pt;z-index:251785216">
            <v:textbox style="layout-flow:vertical-ideographic"/>
          </v:shape>
        </w:pict>
      </w:r>
    </w:p>
    <w:p w:rsidR="00953806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319" style="position:absolute;margin-left:258.1pt;margin-top:-.2pt;width:74.95pt;height:37.65pt;z-index:251761664">
            <v:textbox>
              <w:txbxContent>
                <w:p w:rsidR="003D019D" w:rsidRPr="00953806" w:rsidRDefault="003D019D" w:rsidP="0095380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การตีราคา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316" style="position:absolute;margin-left:98.8pt;margin-top:-.2pt;width:96pt;height:53.85pt;z-index:251758592">
            <v:textbox>
              <w:txbxContent>
                <w:p w:rsidR="003D019D" w:rsidRPr="00953806" w:rsidRDefault="003D019D" w:rsidP="0095380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ปรับปรุงระดับ</w:t>
                  </w:r>
                  <w:r w:rsidRPr="00953806">
                    <w:rPr>
                      <w:rFonts w:ascii="TH SarabunPSK" w:hAnsi="TH SarabunPSK" w:cs="TH SarabunPSK"/>
                      <w:cs/>
                    </w:rPr>
                    <w:t>ความเสี่ยง</w:t>
                  </w:r>
                </w:p>
              </w:txbxContent>
            </v:textbox>
          </v:oval>
        </w:pict>
      </w:r>
    </w:p>
    <w:p w:rsidR="00953806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54" type="#_x0000_t32" style="position:absolute;margin-left:195.15pt;margin-top:6.35pt;width:42.9pt;height:.05pt;flip:x;z-index:251795456" o:connectortype="straight">
            <v:stroke dashstyle="longDashDot"/>
          </v:shape>
        </w:pict>
      </w:r>
    </w:p>
    <w:p w:rsidR="00953806" w:rsidRPr="004018C2" w:rsidRDefault="00603DC3" w:rsidP="004018C2">
      <w:pPr>
        <w:pStyle w:val="af4"/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03DC3">
        <w:rPr>
          <w:noProof/>
        </w:rPr>
        <w:pict>
          <v:shape id="_x0000_s1342" type="#_x0000_t67" style="position:absolute;left:0;text-align:left;margin-left:298.95pt;margin-top:1.3pt;width:7.15pt;height:16.2pt;z-index:251784192">
            <v:textbox style="layout-flow:vertical-ideographic"/>
          </v:shape>
        </w:pict>
      </w:r>
      <w:r w:rsidRPr="00603DC3">
        <w:rPr>
          <w:noProof/>
        </w:rPr>
        <w:pict>
          <v:oval id="_x0000_s1320" style="position:absolute;left:0;text-align:left;margin-left:252.55pt;margin-top:17.5pt;width:113.4pt;height:40.55pt;z-index:251762688">
            <v:textbox style="mso-next-textbox:#_x0000_s1320">
              <w:txbxContent>
                <w:p w:rsidR="003D019D" w:rsidRPr="00953806" w:rsidRDefault="003D019D" w:rsidP="00953806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ดำเนินการให้เสร็จ</w:t>
                  </w:r>
                </w:p>
              </w:txbxContent>
            </v:textbox>
          </v:oval>
        </w:pict>
      </w:r>
    </w:p>
    <w:p w:rsidR="00953806" w:rsidRPr="004018C2" w:rsidRDefault="0095380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3806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51" type="#_x0000_t32" style="position:absolute;margin-left:67.4pt;margin-top:4.7pt;width:185.15pt;height:0;flip:x;z-index:251793408" o:connectortype="straight"/>
        </w:pict>
      </w:r>
    </w:p>
    <w:p w:rsidR="00953806" w:rsidRPr="004018C2" w:rsidRDefault="0095380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3806" w:rsidRPr="004018C2" w:rsidRDefault="007C7A9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 3.1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กระบวนการในการจัดการความเสี่ยงในทางปฏิบัติ</w:t>
      </w:r>
    </w:p>
    <w:p w:rsidR="007C7A92" w:rsidRPr="004018C2" w:rsidRDefault="007C7A9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97C67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="00E14DBA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สถาบันพัฒนาความรู้ตลาดทุน ตลาดหลักทรัพย์แห่งประเทศไทย</w:t>
      </w:r>
      <w:r w:rsidR="006A7830"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="006A7830"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="00E14DBA" w:rsidRPr="004018C2">
        <w:rPr>
          <w:rFonts w:ascii="TH SarabunPSK" w:hAnsi="TH SarabunPSK" w:cs="TH SarabunPSK" w:hint="cs"/>
          <w:sz w:val="32"/>
          <w:szCs w:val="32"/>
          <w:cs/>
        </w:rPr>
        <w:t>2549</w:t>
      </w:r>
      <w:r w:rsidR="001215BD">
        <w:rPr>
          <w:rFonts w:ascii="TH SarabunPSK" w:hAnsi="TH SarabunPSK" w:cs="TH SarabunPSK"/>
          <w:sz w:val="32"/>
          <w:szCs w:val="32"/>
        </w:rPr>
        <w:t xml:space="preserve"> </w:t>
      </w:r>
      <w:r w:rsidR="001215BD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E14DBA" w:rsidRPr="004018C2">
        <w:rPr>
          <w:rFonts w:ascii="TH SarabunPSK" w:hAnsi="TH SarabunPSK" w:cs="TH SarabunPSK"/>
          <w:sz w:val="32"/>
          <w:szCs w:val="32"/>
        </w:rPr>
        <w:t>151</w:t>
      </w:r>
      <w:r w:rsidR="006A7830" w:rsidRPr="004018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53806" w:rsidRPr="004018C2" w:rsidRDefault="0095380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3806" w:rsidRPr="004018C2" w:rsidRDefault="00806A5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  <w:t>จากภาพประกอบ 3.1 จะเห็นได้ว่า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กระบวนการในการจัดการความเสี่ยงในทางปฏิบัติ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6A7830" w:rsidRPr="004018C2">
        <w:rPr>
          <w:rFonts w:ascii="TH SarabunPSK" w:hAnsi="TH SarabunPSK" w:cs="TH SarabunPSK" w:hint="cs"/>
          <w:sz w:val="32"/>
          <w:szCs w:val="32"/>
          <w:cs/>
        </w:rPr>
        <w:t>มีการ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แบ่งความเสี่ยงออกเป็น 2 ลักษณะ คือ ความเสี่ยงทางการเงิน (</w:t>
      </w:r>
      <w:r w:rsidRPr="004018C2">
        <w:rPr>
          <w:rFonts w:ascii="TH SarabunPSK" w:hAnsi="TH SarabunPSK" w:cs="TH SarabunPSK"/>
          <w:sz w:val="32"/>
          <w:szCs w:val="32"/>
        </w:rPr>
        <w:t>Financial Risk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 และความเสี่ยงที่ไม่ใช่ทางการเงิน (</w:t>
      </w:r>
      <w:r w:rsidR="00F442FB" w:rsidRPr="004018C2">
        <w:rPr>
          <w:rFonts w:ascii="TH SarabunPSK" w:hAnsi="TH SarabunPSK" w:cs="TH SarabunPSK"/>
          <w:sz w:val="32"/>
          <w:szCs w:val="32"/>
        </w:rPr>
        <w:t>No</w:t>
      </w:r>
      <w:r w:rsidRPr="004018C2">
        <w:rPr>
          <w:rFonts w:ascii="TH SarabunPSK" w:hAnsi="TH SarabunPSK" w:cs="TH SarabunPSK"/>
          <w:sz w:val="32"/>
          <w:szCs w:val="32"/>
        </w:rPr>
        <w:t>n-Financial Risk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 โดยบริษัทจะต้องมีการกำหนดนโยบาย กำหนดความเสี่ยงที่ยอมรับได้ ระบุความเสี่ยง และการวัดค่าขอ</w:t>
      </w:r>
      <w:r w:rsidR="006A7830" w:rsidRPr="004018C2">
        <w:rPr>
          <w:rFonts w:ascii="TH SarabunPSK" w:hAnsi="TH SarabunPSK" w:cs="TH SarabunPSK" w:hint="cs"/>
          <w:sz w:val="32"/>
          <w:szCs w:val="32"/>
          <w:cs/>
        </w:rPr>
        <w:t>งความเสี่ยง ซึ่งในขั้นตอนของการระบุความเสี่ยง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และการวัดค่าของความเสี่ยงนั้น จะมีการนำสารสนเทศ</w:t>
      </w:r>
      <w:r w:rsidR="000C3909" w:rsidRPr="004018C2">
        <w:rPr>
          <w:rFonts w:ascii="TH SarabunPSK" w:hAnsi="TH SarabunPSK" w:cs="TH SarabunPSK" w:hint="cs"/>
          <w:sz w:val="32"/>
          <w:szCs w:val="32"/>
          <w:cs/>
        </w:rPr>
        <w:t>/ข้อมูลเข้ามาใช้ในการพิจารณาในการประเมิน</w:t>
      </w:r>
      <w:r w:rsidR="00CE60E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C3909" w:rsidRPr="004018C2">
        <w:rPr>
          <w:rFonts w:ascii="TH SarabunPSK" w:hAnsi="TH SarabunPSK" w:cs="TH SarabunPSK" w:hint="cs"/>
          <w:sz w:val="32"/>
          <w:szCs w:val="32"/>
          <w:cs/>
        </w:rPr>
        <w:t>ความเสี่ยง เมื่อทราบถึงความเสี่ยงของบริษัทแล้วจะทำการปรับปรุงระดับความเสี่ยงที่มีอยู่ให้มีความเหมาะสมกับระดับความเสี่ยงที่เกิดขึ้นจริง โดยบริษัทจะเข</w:t>
      </w:r>
      <w:r w:rsidR="006A7830" w:rsidRPr="004018C2">
        <w:rPr>
          <w:rFonts w:ascii="TH SarabunPSK" w:hAnsi="TH SarabunPSK" w:cs="TH SarabunPSK" w:hint="cs"/>
          <w:sz w:val="32"/>
          <w:szCs w:val="32"/>
          <w:cs/>
        </w:rPr>
        <w:t>้</w:t>
      </w:r>
      <w:r w:rsidR="000C3909" w:rsidRPr="004018C2">
        <w:rPr>
          <w:rFonts w:ascii="TH SarabunPSK" w:hAnsi="TH SarabunPSK" w:cs="TH SarabunPSK" w:hint="cs"/>
          <w:sz w:val="32"/>
          <w:szCs w:val="32"/>
          <w:cs/>
        </w:rPr>
        <w:t>าไปจัดการกั</w:t>
      </w:r>
      <w:r w:rsidR="00CE60EF">
        <w:rPr>
          <w:rFonts w:ascii="TH SarabunPSK" w:hAnsi="TH SarabunPSK" w:cs="TH SarabunPSK" w:hint="cs"/>
          <w:sz w:val="32"/>
          <w:szCs w:val="32"/>
          <w:cs/>
        </w:rPr>
        <w:t>บความเสี่ยงนั้นโดยวิธีการ  ต่าง</w:t>
      </w:r>
      <w:r w:rsidR="000C3909" w:rsidRPr="004018C2">
        <w:rPr>
          <w:rFonts w:ascii="TH SarabunPSK" w:hAnsi="TH SarabunPSK" w:cs="TH SarabunPSK" w:hint="cs"/>
          <w:sz w:val="32"/>
          <w:szCs w:val="32"/>
          <w:cs/>
        </w:rPr>
        <w:t>ๆ ซึ่งอาจจะใช้ตราสารอนุพันธ์เป็นเครื่องมือในการจัดการความเสี่ยงหรือไม่ก็ได้ขึ้นอยู่กับความต้องการของบริษัท</w:t>
      </w:r>
      <w:r w:rsidR="00E64C25" w:rsidRPr="004018C2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</w:t>
      </w:r>
    </w:p>
    <w:p w:rsidR="00953806" w:rsidRPr="004018C2" w:rsidRDefault="00E64C2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372BCC" w:rsidRPr="004018C2">
        <w:rPr>
          <w:rFonts w:ascii="TH SarabunPSK" w:hAnsi="TH SarabunPSK" w:cs="TH SarabunPSK" w:hint="cs"/>
          <w:sz w:val="32"/>
          <w:szCs w:val="32"/>
          <w:cs/>
        </w:rPr>
        <w:t>กระบวนการจัดการความเสี่ยง เป็นกระบวนการที่ประกอบด้วยการจำแนกผ่านการจัดการที่เหมาะสม โดยการกำหนดมูลค่าความเสี่ยง และหลังจากนั้นก็ลงมือปฏิบัติ โดยที่กระบวนการทั้งหมดจะวนกลับมาที่การวัดค่าความเสี่ยง และต่อเนื่องไปตามลำดับ ซึ่งกระบวนการ</w:t>
      </w:r>
      <w:r w:rsidR="00140F57" w:rsidRPr="004018C2">
        <w:rPr>
          <w:rFonts w:ascii="TH SarabunPSK" w:hAnsi="TH SarabunPSK" w:cs="TH SarabunPSK" w:hint="cs"/>
          <w:sz w:val="32"/>
          <w:szCs w:val="32"/>
          <w:cs/>
        </w:rPr>
        <w:t>ประเมินค่าความเสี่ยงและ</w:t>
      </w:r>
      <w:r w:rsidR="00372BCC" w:rsidRPr="004018C2">
        <w:rPr>
          <w:rFonts w:ascii="TH SarabunPSK" w:hAnsi="TH SarabunPSK" w:cs="TH SarabunPSK" w:hint="cs"/>
          <w:sz w:val="32"/>
          <w:szCs w:val="32"/>
          <w:cs/>
        </w:rPr>
        <w:t>วัดค่าความเสี่ยง สามารถแสดงได้ดัง ภาพประกอบ 3.2</w:t>
      </w:r>
    </w:p>
    <w:p w:rsidR="00953806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358" style="position:absolute;margin-left:155.55pt;margin-top:12.7pt;width:122.65pt;height:59.4pt;z-index:251799552">
            <v:textbox>
              <w:txbxContent>
                <w:p w:rsidR="003D019D" w:rsidRPr="00953806" w:rsidRDefault="003D019D" w:rsidP="00372BC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ระบุแหล่งที่มาของความไม่แน่นอน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356" style="position:absolute;margin-left:6.1pt;margin-top:16.95pt;width:93.3pt;height:55.15pt;z-index:251797504">
            <v:textbox>
              <w:txbxContent>
                <w:p w:rsidR="003D019D" w:rsidRDefault="003D019D" w:rsidP="008B08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การวัดค่า</w:t>
                  </w:r>
                </w:p>
                <w:p w:rsidR="003D019D" w:rsidRPr="00953806" w:rsidRDefault="003D019D" w:rsidP="008B08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953806">
                    <w:rPr>
                      <w:rFonts w:ascii="TH SarabunPSK" w:hAnsi="TH SarabunPSK" w:cs="TH SarabunPSK"/>
                      <w:cs/>
                    </w:rPr>
                    <w:t>ความเสี่ยง</w:t>
                  </w:r>
                </w:p>
              </w:txbxContent>
            </v:textbox>
          </v:oval>
        </w:pict>
      </w:r>
    </w:p>
    <w:p w:rsidR="00953806" w:rsidRPr="004018C2" w:rsidRDefault="0095380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3806" w:rsidRPr="004018C2" w:rsidRDefault="0095380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3806" w:rsidRPr="004018C2" w:rsidRDefault="0095380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3806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71" type="#_x0000_t67" style="position:absolute;margin-left:214.65pt;margin-top:-.25pt;width:7.15pt;height:12pt;z-index:25181286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66" type="#_x0000_t68" style="position:absolute;margin-left:55.05pt;margin-top:-.25pt;width:7.15pt;height:212.75pt;z-index:25180774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359" style="position:absolute;margin-left:169.2pt;margin-top:11.75pt;width:93.3pt;height:55.15pt;z-index:251800576">
            <v:textbox>
              <w:txbxContent>
                <w:p w:rsidR="003D019D" w:rsidRPr="00953806" w:rsidRDefault="003D019D" w:rsidP="00372BC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เลือกรูปแบบที่เหมาะสม</w:t>
                  </w:r>
                </w:p>
              </w:txbxContent>
            </v:textbox>
          </v:oval>
        </w:pict>
      </w:r>
    </w:p>
    <w:p w:rsidR="00953806" w:rsidRPr="004018C2" w:rsidRDefault="0095380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53806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84" type="#_x0000_t66" style="position:absolute;margin-left:146.5pt;margin-top:7.35pt;width:22.7pt;height:7.15pt;z-index:25181900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362" style="position:absolute;margin-left:262.5pt;margin-top:13.55pt;width:93.3pt;height:55.15pt;z-index:251803648">
            <v:textbox>
              <w:txbxContent>
                <w:p w:rsidR="003D019D" w:rsidRPr="00953806" w:rsidRDefault="003D019D" w:rsidP="008B513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กำหนดรูปแบบราคา/มูลค่าตลาด</w:t>
                  </w:r>
                </w:p>
              </w:txbxContent>
            </v:textbox>
          </v:oval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360" style="position:absolute;margin-left:1in;margin-top:7.35pt;width:93.3pt;height:55.15pt;z-index:251801600">
            <v:textbox>
              <w:txbxContent>
                <w:p w:rsidR="003D019D" w:rsidRPr="00953806" w:rsidRDefault="003D019D" w:rsidP="00372BC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กำหนดราคา/มูลค่าตลาด</w:t>
                  </w:r>
                </w:p>
              </w:txbxContent>
            </v:textbox>
          </v:oval>
        </w:pict>
      </w:r>
    </w:p>
    <w:p w:rsidR="00953806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81" type="#_x0000_t13" style="position:absolute;margin-left:245.1pt;margin-top:3.95pt;width:22.7pt;height:8.75pt;z-index:25181593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70" type="#_x0000_t66" style="position:absolute;margin-left:355.8pt;margin-top:12.7pt;width:21.2pt;height:9.4pt;z-index:251811840"/>
        </w:pict>
      </w:r>
    </w:p>
    <w:p w:rsidR="00953806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69" type="#_x0000_t32" style="position:absolute;margin-left:377pt;margin-top:.75pt;width:0;height:132.3pt;flip:y;z-index:251810816" o:connectortype="straight"/>
        </w:pict>
      </w:r>
    </w:p>
    <w:p w:rsidR="00372BCC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83" type="#_x0000_t13" style="position:absolute;margin-left:146.5pt;margin-top:.8pt;width:36.35pt;height:8.75pt;z-index:251817984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86" type="#_x0000_t66" style="position:absolute;margin-left:250.9pt;margin-top:2.4pt;width:22.7pt;height:7.15pt;z-index:251821056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361" style="position:absolute;margin-left:169.2pt;margin-top:.8pt;width:93.3pt;height:40.25pt;z-index:251802624">
            <v:textbox>
              <w:txbxContent>
                <w:p w:rsidR="003D019D" w:rsidRPr="00953806" w:rsidRDefault="003D019D" w:rsidP="00372BCC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เปรียบเทียบ</w:t>
                  </w:r>
                </w:p>
              </w:txbxContent>
            </v:textbox>
          </v:oval>
        </w:pict>
      </w:r>
    </w:p>
    <w:p w:rsidR="00372BCC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85" type="#_x0000_t66" style="position:absolute;margin-left:155.55pt;margin-top:14.25pt;width:22.1pt;height:8.75pt;z-index:25182003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82" type="#_x0000_t13" style="position:absolute;margin-left:250.9pt;margin-top:14.25pt;width:22.7pt;height:8.75pt;z-index:251816960"/>
        </w:pict>
      </w:r>
    </w:p>
    <w:p w:rsidR="00372BCC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365" style="position:absolute;margin-left:273.6pt;margin-top:-.3pt;width:69.1pt;height:44.1pt;z-index:251806720">
            <v:textbox>
              <w:txbxContent>
                <w:p w:rsidR="003D019D" w:rsidRPr="00953806" w:rsidRDefault="003D019D" w:rsidP="008B513D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ให้ราคาไม่เป็นที่น่าพึงพอใจ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357" style="position:absolute;margin-left:86.45pt;margin-top:-.3pt;width:69.1pt;height:44.1pt;z-index:251798528">
            <v:textbox>
              <w:txbxContent>
                <w:p w:rsidR="003D019D" w:rsidRPr="00953806" w:rsidRDefault="003D019D" w:rsidP="00372BCC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ให้ราคาเป็นที่น่าพึงพอใจ</w:t>
                  </w:r>
                </w:p>
              </w:txbxContent>
            </v:textbox>
          </v:rect>
        </w:pict>
      </w:r>
    </w:p>
    <w:p w:rsidR="00372BCC" w:rsidRPr="004018C2" w:rsidRDefault="00372BCC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BCC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73" type="#_x0000_t67" style="position:absolute;margin-left:121.85pt;margin-top:9.25pt;width:7.15pt;height:12pt;z-index:25181491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72" type="#_x0000_t67" style="position:absolute;margin-left:307.1pt;margin-top:7.65pt;width:7.15pt;height:9.7pt;z-index:251813888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364" style="position:absolute;margin-left:262.5pt;margin-top:17.35pt;width:93.3pt;height:55.15pt;z-index:251805696">
            <v:textbox>
              <w:txbxContent>
                <w:p w:rsidR="003D019D" w:rsidRPr="00953806" w:rsidRDefault="003D019D" w:rsidP="008B513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เลือกแนวทางปฏิบัติใหม่</w:t>
                  </w:r>
                </w:p>
              </w:txbxContent>
            </v:textbox>
          </v:oval>
        </w:pict>
      </w:r>
    </w:p>
    <w:p w:rsidR="00372BCC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363" style="position:absolute;margin-left:79.5pt;margin-top:3.15pt;width:93.3pt;height:55.15pt;z-index:251804672">
            <v:textbox>
              <w:txbxContent>
                <w:p w:rsidR="003D019D" w:rsidRPr="00953806" w:rsidRDefault="003D019D" w:rsidP="008B513D">
                  <w:pPr>
                    <w:jc w:val="center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>ดำเนินการให้สำเร็จ</w:t>
                  </w:r>
                </w:p>
              </w:txbxContent>
            </v:textbox>
          </v:oval>
        </w:pict>
      </w:r>
    </w:p>
    <w:p w:rsidR="00372BCC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68" type="#_x0000_t32" style="position:absolute;margin-left:355.8pt;margin-top:6.45pt;width:21.2pt;height:.05pt;z-index:251809792" o:connectortype="straight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67" type="#_x0000_t32" style="position:absolute;margin-left:58.3pt;margin-top:13.65pt;width:21.2pt;height:.05pt;z-index:251808768" o:connectortype="straight"/>
        </w:pict>
      </w:r>
    </w:p>
    <w:p w:rsidR="00372BCC" w:rsidRPr="004018C2" w:rsidRDefault="00372BCC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72BCC" w:rsidRPr="004018C2" w:rsidRDefault="00372BCC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0F57" w:rsidRPr="004018C2" w:rsidRDefault="00140F5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 3.2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กระบวนการประเมินราคาและวัดค่าความเสี่ยง</w:t>
      </w:r>
    </w:p>
    <w:p w:rsidR="00140F57" w:rsidRPr="004018C2" w:rsidRDefault="00140F5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8C2">
        <w:rPr>
          <w:rFonts w:ascii="TH SarabunPSK" w:hAnsi="TH SarabunPSK" w:cs="TH SarabunPSK"/>
          <w:sz w:val="32"/>
          <w:szCs w:val="32"/>
        </w:rPr>
        <w:t xml:space="preserve">: </w:t>
      </w: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สถาบันพัฒนาความรู้ตลาดทุน ตลาดหลักทรัพย์แห่งประเทศไทย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2549</w:t>
      </w:r>
      <w:r w:rsidR="00870CD1">
        <w:rPr>
          <w:rFonts w:ascii="TH SarabunPSK" w:hAnsi="TH SarabunPSK" w:cs="TH SarabunPSK"/>
          <w:sz w:val="32"/>
          <w:szCs w:val="32"/>
        </w:rPr>
        <w:t xml:space="preserve"> </w:t>
      </w:r>
      <w:r w:rsidR="00870CD1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Pr="004018C2">
        <w:rPr>
          <w:rFonts w:ascii="TH SarabunPSK" w:hAnsi="TH SarabunPSK" w:cs="TH SarabunPSK"/>
          <w:sz w:val="32"/>
          <w:szCs w:val="32"/>
        </w:rPr>
        <w:t>152</w:t>
      </w:r>
      <w:r w:rsidR="004018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53806" w:rsidRPr="004018C2" w:rsidRDefault="0095380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0F57" w:rsidRPr="004018C2" w:rsidRDefault="00140F5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  <w:t>จากภาพประกอบ 3.2 จะเห็นได้ว่า</w:t>
      </w:r>
      <w:r w:rsidR="00276A43"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="00276A43" w:rsidRPr="004018C2">
        <w:rPr>
          <w:rFonts w:ascii="TH SarabunPSK" w:hAnsi="TH SarabunPSK" w:cs="TH SarabunPSK" w:hint="cs"/>
          <w:sz w:val="32"/>
          <w:szCs w:val="32"/>
          <w:cs/>
        </w:rPr>
        <w:t>ก่อนอื่น</w:t>
      </w:r>
      <w:r w:rsidR="006A7830" w:rsidRPr="004018C2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276A43" w:rsidRPr="004018C2">
        <w:rPr>
          <w:rFonts w:ascii="TH SarabunPSK" w:hAnsi="TH SarabunPSK" w:cs="TH SarabunPSK" w:hint="cs"/>
          <w:sz w:val="32"/>
          <w:szCs w:val="32"/>
          <w:cs/>
        </w:rPr>
        <w:t>ผู้วิเคราะห์ต้องระบุถึงแหล่งที่มาของความไม่แน่นอนก่อน ต่อมาจะต้องเลือกรูปแบบของการประเมินราคาที่เหมาะสม จากนั้นจะทำการกำหนดราคา/มูลค่าตลาด และกำหนดรูปแบบราคา/มูลค่า ราคาที่กำหนดนั้นอาจจะอ้างอิงได้จากผู้ค้า จากนั้นนำข้อมูลมาเปรียบเทียบกัน ถ้าราคาตลาดสูงกว่าที่เรากำหนดเอง เราควรเลือกทางเลือกใหม่ในการจัดการความเสี่ยง หากราคาขายของเราเป็นราคาถูก</w:t>
      </w:r>
      <w:r w:rsidR="00CE60EF">
        <w:rPr>
          <w:rFonts w:ascii="TH SarabunPSK" w:hAnsi="TH SarabunPSK" w:cs="TH SarabunPSK" w:hint="cs"/>
          <w:sz w:val="32"/>
          <w:szCs w:val="32"/>
          <w:cs/>
        </w:rPr>
        <w:t>ใจ เราจะจัดการกับธุรกรรมนั้น</w:t>
      </w:r>
      <w:r w:rsidR="00276A43" w:rsidRPr="004018C2">
        <w:rPr>
          <w:rFonts w:ascii="TH SarabunPSK" w:hAnsi="TH SarabunPSK" w:cs="TH SarabunPSK" w:hint="cs"/>
          <w:sz w:val="32"/>
          <w:szCs w:val="32"/>
          <w:cs/>
        </w:rPr>
        <w:t>ๆ เมื่อดำเนินการจัดการความเสี่ยงเรียบร้อยแล้ว ก็จะย้อยกลับมาสู่กระบวนการวัดค่าความเสี่ยงอีกครั้ง</w:t>
      </w:r>
    </w:p>
    <w:p w:rsidR="00953806" w:rsidRPr="004018C2" w:rsidRDefault="0095380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22B5" w:rsidRPr="004018C2" w:rsidRDefault="006022B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22B5" w:rsidRPr="004018C2" w:rsidRDefault="006022B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A7830" w:rsidRPr="004018C2" w:rsidRDefault="006A783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022B5" w:rsidRPr="004018C2" w:rsidRDefault="006022B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5502A" w:rsidRDefault="008B081E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8B081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การจัดการความเสี่ยงของตลาด</w:t>
      </w:r>
    </w:p>
    <w:p w:rsidR="008B081E" w:rsidRPr="008B081E" w:rsidRDefault="008B081E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6"/>
          <w:szCs w:val="36"/>
        </w:rPr>
      </w:pPr>
    </w:p>
    <w:p w:rsidR="00E5502A" w:rsidRPr="004018C2" w:rsidRDefault="006022B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การลงทุนในตราสารอนุพันธ์ถือได้ว่าเป็นการลงทุนที่ให้อัตราผลตอบแทนที่สูง แต่ใช้เงินลงทุนในจำนวนที่น้อย กล่าวคือ จำนวนเงินที่ใช้ในการลงทุนครั้งแรกจะเท่ากับ</w:t>
      </w:r>
      <w:r w:rsidR="00A53092" w:rsidRPr="004018C2">
        <w:rPr>
          <w:rFonts w:ascii="TH SarabunPSK" w:hAnsi="TH SarabunPSK" w:cs="TH SarabunPSK" w:hint="cs"/>
          <w:sz w:val="32"/>
          <w:szCs w:val="32"/>
          <w:cs/>
        </w:rPr>
        <w:t>จำนวนเงินมาร์จิ้นที่ตลาดสัญญาซื้อขายล่วงหน้ากำหนดในแต่ละสัญญาเท่านั้น</w:t>
      </w:r>
      <w:r w:rsidR="009244D3" w:rsidRPr="004018C2">
        <w:rPr>
          <w:rFonts w:ascii="TH SarabunPSK" w:hAnsi="TH SarabunPSK" w:cs="TH SarabunPSK" w:hint="cs"/>
          <w:sz w:val="32"/>
          <w:szCs w:val="32"/>
          <w:cs/>
        </w:rPr>
        <w:t xml:space="preserve"> เมื่ออัตราผลตอบแทนสูง ย่อมทำให้ความเสี่ยงจากการลงทุนในตราสารอนุพันธ์</w:t>
      </w:r>
      <w:r w:rsidR="005B3D9A" w:rsidRPr="004018C2">
        <w:rPr>
          <w:rFonts w:ascii="TH SarabunPSK" w:hAnsi="TH SarabunPSK" w:cs="TH SarabunPSK" w:hint="cs"/>
          <w:sz w:val="32"/>
          <w:szCs w:val="32"/>
          <w:cs/>
        </w:rPr>
        <w:t xml:space="preserve">สูงตามไปด้วยเช่นกัน โดยในส่วนนี้จะมุ่งเน้นไปที่การจัดการความเสี่ยงของตลาด </w:t>
      </w:r>
    </w:p>
    <w:p w:rsidR="006022B5" w:rsidRPr="004018C2" w:rsidRDefault="008B081E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36157">
        <w:rPr>
          <w:rFonts w:ascii="TH SarabunPSK" w:hAnsi="TH SarabunPSK" w:cs="TH SarabunPSK" w:hint="cs"/>
          <w:sz w:val="32"/>
          <w:szCs w:val="32"/>
          <w:cs/>
        </w:rPr>
        <w:t>สำหรับการ</w:t>
      </w:r>
      <w:r w:rsidR="00F36157" w:rsidRPr="004018C2">
        <w:rPr>
          <w:rFonts w:ascii="TH SarabunPSK" w:hAnsi="TH SarabunPSK" w:cs="TH SarabunPSK" w:hint="cs"/>
          <w:sz w:val="32"/>
          <w:szCs w:val="32"/>
          <w:cs/>
        </w:rPr>
        <w:t>จัดการความเสี่ยงของตลาด</w:t>
      </w:r>
      <w:r w:rsidR="00F36157">
        <w:rPr>
          <w:rFonts w:ascii="TH SarabunPSK" w:hAnsi="TH SarabunPSK" w:cs="TH SarabunPSK" w:hint="cs"/>
          <w:sz w:val="32"/>
          <w:szCs w:val="32"/>
          <w:cs/>
        </w:rPr>
        <w:t>นั้นมีผู้กล่าวถึง</w:t>
      </w:r>
      <w:r w:rsidR="0070343C" w:rsidRPr="004018C2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CC24D0" w:rsidRPr="004018C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CC24D0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สถาบันพัฒนาความรู้ตลาดทุน ตลาดหลักทรัพย์แห่งประเทศไทย</w:t>
      </w:r>
      <w:r w:rsidR="00870CD1">
        <w:rPr>
          <w:rFonts w:ascii="TH SarabunPSK" w:hAnsi="TH SarabunPSK" w:cs="TH SarabunPSK"/>
          <w:sz w:val="32"/>
          <w:szCs w:val="32"/>
        </w:rPr>
        <w:t>.</w:t>
      </w:r>
      <w:r w:rsidR="004642C3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642C3">
        <w:rPr>
          <w:rFonts w:ascii="TH SarabunPSK" w:hAnsi="TH SarabunPSK" w:cs="TH SarabunPSK" w:hint="cs"/>
          <w:sz w:val="32"/>
          <w:szCs w:val="32"/>
          <w:cs/>
        </w:rPr>
        <w:t>2549</w:t>
      </w:r>
      <w:r w:rsidR="008C5E1D" w:rsidRPr="008C5E1D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8C5E1D">
        <w:rPr>
          <w:rFonts w:ascii="TH SarabunPSK" w:eastAsia="Times New Roman" w:hAnsi="TH SarabunPSK" w:cs="TH SarabunPSK"/>
          <w:sz w:val="32"/>
          <w:szCs w:val="32"/>
        </w:rPr>
        <w:t>:</w:t>
      </w:r>
      <w:r w:rsidR="008C5E1D" w:rsidRPr="008C5E1D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70CD1">
        <w:rPr>
          <w:rFonts w:ascii="TH SarabunPSK" w:hAnsi="TH SarabunPSK" w:cs="TH SarabunPSK"/>
          <w:sz w:val="32"/>
          <w:szCs w:val="32"/>
        </w:rPr>
        <w:t>153</w:t>
      </w:r>
      <w:r w:rsidR="004642C3">
        <w:rPr>
          <w:rFonts w:ascii="TH SarabunPSK" w:hAnsi="TH SarabunPSK" w:cs="TH SarabunPSK"/>
          <w:sz w:val="32"/>
          <w:szCs w:val="32"/>
        </w:rPr>
        <w:t>;</w:t>
      </w:r>
      <w:r w:rsidR="004642C3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642C3">
        <w:rPr>
          <w:rFonts w:ascii="TH SarabunPSK" w:hAnsi="TH SarabunPSK" w:cs="TH SarabunPSK" w:hint="cs"/>
          <w:sz w:val="32"/>
          <w:szCs w:val="32"/>
          <w:cs/>
        </w:rPr>
        <w:t>จิระยุทธ พิมพ์แสง</w:t>
      </w:r>
      <w:r w:rsidR="00870CD1">
        <w:rPr>
          <w:rFonts w:ascii="TH SarabunPSK" w:hAnsi="TH SarabunPSK" w:cs="TH SarabunPSK"/>
          <w:sz w:val="32"/>
          <w:szCs w:val="32"/>
        </w:rPr>
        <w:t>.</w:t>
      </w:r>
      <w:r w:rsidR="004642C3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642C3">
        <w:rPr>
          <w:rFonts w:ascii="TH SarabunPSK" w:hAnsi="TH SarabunPSK" w:cs="TH SarabunPSK" w:hint="cs"/>
          <w:sz w:val="32"/>
          <w:szCs w:val="32"/>
          <w:cs/>
        </w:rPr>
        <w:t>255</w:t>
      </w:r>
      <w:r w:rsidR="008C5E1D">
        <w:rPr>
          <w:rFonts w:ascii="TH SarabunPSK" w:hAnsi="TH SarabunPSK" w:cs="TH SarabunPSK" w:hint="cs"/>
          <w:sz w:val="32"/>
          <w:szCs w:val="32"/>
          <w:cs/>
        </w:rPr>
        <w:t>1</w:t>
      </w:r>
      <w:r w:rsidR="008C5E1D" w:rsidRPr="008C5E1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870CD1">
        <w:rPr>
          <w:rFonts w:ascii="TH SarabunPSK" w:eastAsia="Times New Roman" w:hAnsi="TH SarabunPSK" w:cs="TH SarabunPSK"/>
          <w:sz w:val="32"/>
          <w:szCs w:val="32"/>
        </w:rPr>
        <w:t>:</w:t>
      </w:r>
      <w:r w:rsidR="008C5E1D" w:rsidRPr="008C5E1D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081583" w:rsidRPr="004018C2">
        <w:rPr>
          <w:rFonts w:ascii="TH SarabunPSK" w:hAnsi="TH SarabunPSK" w:cs="TH SarabunPSK"/>
          <w:sz w:val="32"/>
          <w:szCs w:val="32"/>
        </w:rPr>
        <w:t>175-176</w:t>
      </w:r>
      <w:r w:rsidR="004642C3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D369B" w:rsidRPr="004018C2">
        <w:rPr>
          <w:rFonts w:ascii="TH SarabunPSK" w:hAnsi="TH SarabunPSK" w:cs="TH SarabunPSK"/>
          <w:sz w:val="32"/>
          <w:szCs w:val="32"/>
          <w:cs/>
        </w:rPr>
        <w:t>และ</w:t>
      </w:r>
      <w:r w:rsidR="00CE60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4C42" w:rsidRPr="004018C2">
        <w:rPr>
          <w:rFonts w:ascii="TH SarabunPSK" w:hAnsi="TH SarabunPSK" w:cs="TH SarabunPSK" w:hint="cs"/>
          <w:sz w:val="32"/>
          <w:szCs w:val="32"/>
          <w:cs/>
        </w:rPr>
        <w:t>ศูนย์ส่งเสริมการพัฒนาความรู้ตลาดทุน</w:t>
      </w:r>
      <w:r w:rsidR="004642C3">
        <w:rPr>
          <w:rFonts w:ascii="TH SarabunPSK" w:hAnsi="TH SarabunPSK" w:cs="TH SarabunPSK" w:hint="cs"/>
          <w:sz w:val="32"/>
          <w:szCs w:val="32"/>
          <w:cs/>
        </w:rPr>
        <w:t xml:space="preserve"> สถาบันกองทุนเพื่อพัฒนาตลาดทุน</w:t>
      </w:r>
      <w:r w:rsidR="00870CD1">
        <w:rPr>
          <w:rFonts w:ascii="TH SarabunPSK" w:hAnsi="TH SarabunPSK" w:cs="TH SarabunPSK"/>
          <w:sz w:val="32"/>
          <w:szCs w:val="32"/>
        </w:rPr>
        <w:t>.</w:t>
      </w:r>
      <w:r w:rsidR="004642C3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6A4C42" w:rsidRPr="004018C2">
        <w:rPr>
          <w:rFonts w:ascii="TH SarabunPSK" w:hAnsi="TH SarabunPSK" w:cs="TH SarabunPSK" w:hint="cs"/>
          <w:sz w:val="32"/>
          <w:szCs w:val="32"/>
          <w:cs/>
        </w:rPr>
        <w:t>2554</w:t>
      </w:r>
      <w:r w:rsidR="00870CD1">
        <w:rPr>
          <w:rFonts w:ascii="TH SarabunPSK" w:hAnsi="TH SarabunPSK" w:cs="TH SarabunPSK"/>
          <w:sz w:val="32"/>
          <w:szCs w:val="32"/>
        </w:rPr>
        <w:t xml:space="preserve"> </w:t>
      </w:r>
      <w:r w:rsidR="00870CD1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6A4C42" w:rsidRPr="004018C2">
        <w:rPr>
          <w:rFonts w:ascii="TH SarabunPSK" w:hAnsi="TH SarabunPSK" w:cs="TH SarabunPSK"/>
          <w:sz w:val="32"/>
          <w:szCs w:val="32"/>
        </w:rPr>
        <w:t>203</w:t>
      </w:r>
      <w:r w:rsidR="00CC24D0" w:rsidRPr="004018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022B5" w:rsidRPr="004018C2" w:rsidRDefault="00D57A8A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  <w:t>ความเสี่ยงของตลาด (</w:t>
      </w:r>
      <w:r w:rsidR="008C5E1D">
        <w:rPr>
          <w:rFonts w:ascii="TH SarabunPSK" w:hAnsi="TH SarabunPSK" w:cs="TH SarabunPSK"/>
          <w:sz w:val="32"/>
          <w:szCs w:val="32"/>
        </w:rPr>
        <w:t>Market</w:t>
      </w:r>
      <w:r w:rsidR="008C5E1D" w:rsidRPr="008C5E1D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/>
          <w:sz w:val="32"/>
          <w:szCs w:val="32"/>
        </w:rPr>
        <w:t>Risk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 เป็นความไม่แน่นอนของมูลค่าที่เกิดจากความผันผวนของอัตราดอกเบี้ย อัตราแลกเปลี่ยนเงินตราต</w:t>
      </w:r>
      <w:r w:rsidR="00896929">
        <w:rPr>
          <w:rFonts w:ascii="TH SarabunPSK" w:hAnsi="TH SarabunPSK" w:cs="TH SarabunPSK" w:hint="cs"/>
          <w:sz w:val="32"/>
          <w:szCs w:val="32"/>
          <w:cs/>
        </w:rPr>
        <w:t>่างประเทศ</w:t>
      </w:r>
      <w:r w:rsidR="00896929" w:rsidRPr="00896929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ราค</w:t>
      </w:r>
      <w:r w:rsidR="00896929">
        <w:rPr>
          <w:rFonts w:ascii="TH SarabunPSK" w:hAnsi="TH SarabunPSK" w:cs="TH SarabunPSK" w:hint="cs"/>
          <w:sz w:val="32"/>
          <w:szCs w:val="32"/>
          <w:cs/>
        </w:rPr>
        <w:t>าหุ้น</w:t>
      </w:r>
      <w:r w:rsidR="00896929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8B081E">
        <w:rPr>
          <w:rFonts w:ascii="TH SarabunPSK" w:hAnsi="TH SarabunPSK" w:cs="TH SarabunPSK" w:hint="cs"/>
          <w:sz w:val="32"/>
          <w:szCs w:val="32"/>
          <w:cs/>
        </w:rPr>
        <w:t xml:space="preserve">หรือราคาโภคภัณฑ์ เป็นต้น </w:t>
      </w:r>
      <w:r w:rsidR="00896929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ความเสี่ยงของตลาดของการลงทุนในหุ้นหรือกลุ่มหลักทรัพย์ของหุ้น สามารถพิจารณาได้จากค่าเบต้า ในขณะที่ตราสารหนี้นั้น เราอาจคำนวณค่าดูเรชั่นและคอนเว็กชิตี้ และสำหรับตราสารอนุพันธ์ เราจะคำนวณค่าเดลต้า ซึ่งอธิบายถึงความอ่อนไหวของราคาออปชั่น</w:t>
      </w:r>
      <w:r w:rsidR="00AC4229" w:rsidRPr="004018C2">
        <w:rPr>
          <w:rFonts w:ascii="TH SarabunPSK" w:hAnsi="TH SarabunPSK" w:cs="TH SarabunPSK" w:hint="cs"/>
          <w:sz w:val="32"/>
          <w:szCs w:val="32"/>
          <w:cs/>
        </w:rPr>
        <w:t>เมื่อเปรียบเทียบกับการเปลี่ยนแปลงราคาของสินทรัพย์อ้างอิงและค่าแกมม่า</w:t>
      </w:r>
      <w:r w:rsidR="00761D98" w:rsidRPr="004018C2">
        <w:rPr>
          <w:rFonts w:ascii="TH SarabunPSK" w:hAnsi="TH SarabunPSK" w:cs="TH SarabunPSK" w:hint="cs"/>
          <w:sz w:val="32"/>
          <w:szCs w:val="32"/>
          <w:cs/>
        </w:rPr>
        <w:t xml:space="preserve"> ซึ่งอธิบายถึงความอ่อนไหวของของค่าเดลต้าเมื่อเปรียบเทียบกับการเปลี่ยนแปลงราคาของสินทรัพย์อ้างอิง</w:t>
      </w:r>
      <w:r w:rsidR="00C028D5"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24B89" w:rsidRPr="004018C2">
        <w:rPr>
          <w:rFonts w:ascii="TH SarabunPSK" w:hAnsi="TH SarabunPSK" w:cs="TH SarabunPSK" w:hint="cs"/>
          <w:sz w:val="32"/>
          <w:szCs w:val="32"/>
          <w:cs/>
        </w:rPr>
        <w:t>ในสภาวะแวดล้อมทางการเงินที่ผันผวน ก่อนที่จะจัดการความเสี่ยงของตลาดได้อย่างมีประสิทธิภาพได้นั้น จำเป็นอย่างยิ่งที่จะต้องวัดหรือประเมิน</w:t>
      </w:r>
      <w:r w:rsidR="0089692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24B89" w:rsidRPr="004018C2">
        <w:rPr>
          <w:rFonts w:ascii="TH SarabunPSK" w:hAnsi="TH SarabunPSK" w:cs="TH SarabunPSK" w:hint="cs"/>
          <w:sz w:val="32"/>
          <w:szCs w:val="32"/>
          <w:cs/>
        </w:rPr>
        <w:t>ความเสี่ยงของการลงทุน ซึ่งเครื่องมือที่หลากหลายในการวัดความเสี่ยงในตลาดการเงินจึงได้รับการพัฒนาอย่างต่อเนื่อง และเทคนิคหนึ่งที่ได้รับการยอมรับและนำไปปฏิบัติกันอย่างแพร่หลายในการประเมินความเสี่ยง คือ มูลค่าความเสี่ยง (</w:t>
      </w:r>
      <w:r w:rsidR="004642C3">
        <w:rPr>
          <w:rFonts w:ascii="TH SarabunPSK" w:hAnsi="TH SarabunPSK" w:cs="TH SarabunPSK"/>
          <w:sz w:val="32"/>
          <w:szCs w:val="32"/>
        </w:rPr>
        <w:t>Value</w:t>
      </w:r>
      <w:r w:rsidR="004642C3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642C3">
        <w:rPr>
          <w:rFonts w:ascii="TH SarabunPSK" w:hAnsi="TH SarabunPSK" w:cs="TH SarabunPSK"/>
          <w:sz w:val="32"/>
          <w:szCs w:val="32"/>
        </w:rPr>
        <w:t>at</w:t>
      </w:r>
      <w:r w:rsidR="004642C3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642C3">
        <w:rPr>
          <w:rFonts w:ascii="TH SarabunPSK" w:hAnsi="TH SarabunPSK" w:cs="TH SarabunPSK"/>
          <w:sz w:val="32"/>
          <w:szCs w:val="32"/>
        </w:rPr>
        <w:t>Risk</w:t>
      </w:r>
      <w:r w:rsidR="004642C3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642C3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4642C3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024B89" w:rsidRPr="004018C2">
        <w:rPr>
          <w:rFonts w:ascii="TH SarabunPSK" w:hAnsi="TH SarabunPSK" w:cs="TH SarabunPSK"/>
          <w:sz w:val="32"/>
          <w:szCs w:val="32"/>
        </w:rPr>
        <w:t>VaR</w:t>
      </w:r>
      <w:r w:rsidR="00024B89" w:rsidRPr="004018C2">
        <w:rPr>
          <w:rFonts w:ascii="TH SarabunPSK" w:hAnsi="TH SarabunPSK" w:cs="TH SarabunPSK" w:hint="cs"/>
          <w:sz w:val="32"/>
          <w:szCs w:val="32"/>
          <w:cs/>
        </w:rPr>
        <w:t>) ซึ่งเป็นมาตรวัดที่มีพื้นฐานมาจากความน่าจะเป็น โดยบอกถึงโอกาสผลของการขาดทุนของบริษัท กลุ่มหลักทรัพย</w:t>
      </w:r>
      <w:r w:rsidR="00442127">
        <w:rPr>
          <w:rFonts w:ascii="TH SarabunPSK" w:hAnsi="TH SarabunPSK" w:cs="TH SarabunPSK" w:hint="cs"/>
          <w:sz w:val="32"/>
          <w:szCs w:val="32"/>
          <w:cs/>
        </w:rPr>
        <w:t>์ กองทุน และกลยุทธ์การลงทุนต่าง</w:t>
      </w:r>
      <w:r w:rsidR="00024B89" w:rsidRPr="004018C2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D17954" w:rsidRPr="004018C2">
        <w:rPr>
          <w:rFonts w:ascii="TH SarabunPSK" w:hAnsi="TH SarabunPSK" w:cs="TH SarabunPSK" w:hint="cs"/>
          <w:sz w:val="32"/>
          <w:szCs w:val="32"/>
          <w:cs/>
        </w:rPr>
        <w:t>ซึ่งอาจสรุปได้ว่า ความเสี่ยง หมายถึง ความเสียหายที่อาจจะเกิดขึ้นจากการลงทุนในอนาคต ซึ่งอาจจะส่งผลให้ผู้ลงทุนไม่ได้รับผลตอบแทนตามที่คาดหวัง</w:t>
      </w:r>
    </w:p>
    <w:p w:rsidR="006022B5" w:rsidRDefault="00475DF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  <w:t>มาตรวัดความเสี่ยงที่เป็นที่รู้จักกันโดยทั่วไปตามวิธีทางสถิติ คือ ส่วนเบี่ยงเบนมาตรฐาน (</w:t>
      </w:r>
      <w:r w:rsidRPr="004018C2">
        <w:rPr>
          <w:rFonts w:ascii="TH SarabunPSK" w:hAnsi="TH SarabunPSK" w:cs="TH SarabunPSK"/>
          <w:sz w:val="32"/>
          <w:szCs w:val="32"/>
        </w:rPr>
        <w:t>Standard Deviation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 และความแปรปรวน (</w:t>
      </w:r>
      <w:r w:rsidRPr="004018C2">
        <w:rPr>
          <w:rFonts w:ascii="TH SarabunPSK" w:hAnsi="TH SarabunPSK" w:cs="TH SarabunPSK"/>
          <w:sz w:val="32"/>
          <w:szCs w:val="32"/>
        </w:rPr>
        <w:t>Variance</w:t>
      </w:r>
      <w:r w:rsidR="008B081E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ของอัตราผลตอบแทน โดยมาตรวัด</w:t>
      </w:r>
      <w:r w:rsidR="00896929">
        <w:rPr>
          <w:rFonts w:ascii="TH SarabunPSK" w:hAnsi="TH SarabunPSK" w:cs="TH SarabunPSK" w:hint="cs"/>
          <w:sz w:val="32"/>
          <w:szCs w:val="32"/>
          <w:cs/>
        </w:rPr>
        <w:t>ค่าของ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ความเสี่ยงทั้งสองนี้ เป็นมาตรวัดการกระจายตัวของอัตราผลตอบแทนที่คาดหวัง ซึ่งสะท</w:t>
      </w:r>
      <w:r w:rsidR="006A7830" w:rsidRPr="004018C2">
        <w:rPr>
          <w:rFonts w:ascii="TH SarabunPSK" w:hAnsi="TH SarabunPSK" w:cs="TH SarabunPSK" w:hint="cs"/>
          <w:sz w:val="32"/>
          <w:szCs w:val="32"/>
          <w:cs/>
        </w:rPr>
        <w:t>้อนถึงโอกาส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ที่อัตราผลตอบแทนที่จะเกิดขึ้นจริงจะไม่เป็นไปตามอัตราผลตอบแทนที่คาดหวังไว้</w:t>
      </w:r>
      <w:r w:rsidR="00E41864" w:rsidRPr="004018C2">
        <w:rPr>
          <w:rFonts w:ascii="TH SarabunPSK" w:hAnsi="TH SarabunPSK" w:cs="TH SarabunPSK" w:hint="cs"/>
          <w:sz w:val="32"/>
          <w:szCs w:val="32"/>
          <w:cs/>
        </w:rPr>
        <w:t xml:space="preserve"> หาก</w:t>
      </w:r>
      <w:r w:rsidR="00896929">
        <w:rPr>
          <w:rFonts w:ascii="TH SarabunPSK" w:hAnsi="TH SarabunPSK" w:cs="TH SarabunPSK" w:hint="cs"/>
          <w:sz w:val="32"/>
          <w:szCs w:val="32"/>
          <w:cs/>
        </w:rPr>
        <w:t>อัตรา</w:t>
      </w:r>
      <w:r w:rsidR="00E41864" w:rsidRPr="004018C2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896929">
        <w:rPr>
          <w:rFonts w:ascii="TH SarabunPSK" w:hAnsi="TH SarabunPSK" w:cs="TH SarabunPSK" w:hint="cs"/>
          <w:sz w:val="32"/>
          <w:szCs w:val="32"/>
          <w:cs/>
        </w:rPr>
        <w:t>ของส่วน</w:t>
      </w:r>
      <w:r w:rsidR="00E41864" w:rsidRPr="004018C2">
        <w:rPr>
          <w:rFonts w:ascii="TH SarabunPSK" w:hAnsi="TH SarabunPSK" w:cs="TH SarabunPSK" w:hint="cs"/>
          <w:sz w:val="32"/>
          <w:szCs w:val="32"/>
          <w:cs/>
        </w:rPr>
        <w:t>เบี่ยงเบนมาตรฐานหรือความแปรปรวนยิ่งสูงขึ้นเท่าใดก็จะแสดงถึงการกระจายตัวของผลตอบแทนที่คาดหวังที่สูงขึ้นเท่านั้น นั่นก็หมายถึงความเสี่ยงจากการลงทุนก็จะเพิ่มขึ้นตามไปด้วยบางครั้งการใช้แค่ความแปรปรวนและส่วนเบี่ยงเบนมาตรฐานของอัตราผลตอบแทน อาจทำให้ผู้ลงทุนมีการตัดสินใจที่ผิดพลาด</w:t>
      </w:r>
      <w:r w:rsidR="00226CAA" w:rsidRPr="004018C2">
        <w:rPr>
          <w:rFonts w:ascii="TH SarabunPSK" w:hAnsi="TH SarabunPSK" w:cs="TH SarabunPSK" w:hint="cs"/>
          <w:sz w:val="32"/>
          <w:szCs w:val="32"/>
          <w:cs/>
        </w:rPr>
        <w:t>ได้หากขนาดของการลงทุนหรืออัตราผลตอบแทนเฉลี่ยของการลงทุนที่นำมาเปรียบเทียบแตกต่างกันมาก ดังนั้นการแก้ไขปัญหาดังกล่าวทำได้โดยการใช้</w:t>
      </w:r>
      <w:r w:rsidR="00896929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226CAA" w:rsidRPr="004018C2">
        <w:rPr>
          <w:rFonts w:ascii="TH SarabunPSK" w:hAnsi="TH SarabunPSK" w:cs="TH SarabunPSK" w:hint="cs"/>
          <w:sz w:val="32"/>
          <w:szCs w:val="32"/>
          <w:cs/>
        </w:rPr>
        <w:t>สัมประสิทธิความแปรปรวน (</w:t>
      </w:r>
      <w:r w:rsidR="004642C3">
        <w:rPr>
          <w:rFonts w:ascii="TH SarabunPSK" w:hAnsi="TH SarabunPSK" w:cs="TH SarabunPSK"/>
          <w:sz w:val="32"/>
          <w:szCs w:val="32"/>
        </w:rPr>
        <w:t>Coefficient</w:t>
      </w:r>
      <w:r w:rsidR="004642C3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642C3">
        <w:rPr>
          <w:rFonts w:ascii="TH SarabunPSK" w:hAnsi="TH SarabunPSK" w:cs="TH SarabunPSK"/>
          <w:sz w:val="32"/>
          <w:szCs w:val="32"/>
        </w:rPr>
        <w:t>of</w:t>
      </w:r>
      <w:r w:rsidR="004642C3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6E4C4A" w:rsidRPr="004018C2">
        <w:rPr>
          <w:rFonts w:ascii="TH SarabunPSK" w:hAnsi="TH SarabunPSK" w:cs="TH SarabunPSK"/>
          <w:sz w:val="32"/>
          <w:szCs w:val="32"/>
        </w:rPr>
        <w:t>Variation</w:t>
      </w:r>
      <w:r w:rsidR="00226CAA" w:rsidRPr="004018C2">
        <w:rPr>
          <w:rFonts w:ascii="TH SarabunPSK" w:hAnsi="TH SarabunPSK" w:cs="TH SarabunPSK" w:hint="cs"/>
          <w:sz w:val="32"/>
          <w:szCs w:val="32"/>
          <w:cs/>
        </w:rPr>
        <w:t>)</w:t>
      </w:r>
      <w:r w:rsidR="006E4C4A" w:rsidRPr="004018C2">
        <w:rPr>
          <w:rFonts w:ascii="TH SarabunPSK" w:hAnsi="TH SarabunPSK" w:cs="TH SarabunPSK" w:hint="cs"/>
          <w:sz w:val="32"/>
          <w:szCs w:val="32"/>
          <w:cs/>
        </w:rPr>
        <w:t xml:space="preserve"> หรือ</w:t>
      </w:r>
      <w:r w:rsidR="006A7830" w:rsidRPr="004018C2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4642C3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642C3">
        <w:rPr>
          <w:rFonts w:ascii="TH SarabunPSK" w:hAnsi="TH SarabunPSK" w:cs="TH SarabunPSK"/>
          <w:sz w:val="32"/>
          <w:szCs w:val="32"/>
        </w:rPr>
        <w:t>CV</w:t>
      </w:r>
      <w:r w:rsidR="004642C3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6E4C4A" w:rsidRPr="004018C2">
        <w:rPr>
          <w:rFonts w:ascii="TH SarabunPSK" w:hAnsi="TH SarabunPSK" w:cs="TH SarabunPSK" w:hint="cs"/>
          <w:sz w:val="32"/>
          <w:szCs w:val="32"/>
          <w:cs/>
        </w:rPr>
        <w:t>ซึ่งเป็นอัตราส่วนระหว่างส่วนเบี่ยงเบนมาตรฐานกับอัตราผลตอบแทนที่คาดไว้เป็นตัวชี้วัดความเสี่ยง</w:t>
      </w:r>
      <w:r w:rsidR="00A00C42" w:rsidRPr="004018C2">
        <w:rPr>
          <w:rFonts w:ascii="TH SarabunPSK" w:hAnsi="TH SarabunPSK" w:cs="TH SarabunPSK" w:hint="cs"/>
          <w:sz w:val="32"/>
          <w:szCs w:val="32"/>
          <w:cs/>
        </w:rPr>
        <w:t xml:space="preserve"> การวัดความเสี่ยงโดยการคำนวณหาความแปรปรวน (</w:t>
      </w:r>
      <m:oMath>
        <m:r>
          <m:rPr>
            <m:nor/>
          </m:rPr>
          <w:rPr>
            <w:rFonts w:ascii="Cambria Math" w:hAnsi="Cambria Math" w:cs="TH SarabunPSK"/>
            <w:sz w:val="32"/>
            <w:szCs w:val="32"/>
          </w:rPr>
          <m:t>σ</m:t>
        </m:r>
      </m:oMath>
      <w:r w:rsidR="00892ACD" w:rsidRPr="004018C2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892ACD" w:rsidRPr="004018C2">
        <w:rPr>
          <w:rFonts w:ascii="TH SarabunPSK" w:hAnsi="TH SarabunPSK" w:cs="TH SarabunPSK" w:hint="cs"/>
          <w:sz w:val="32"/>
          <w:szCs w:val="32"/>
          <w:cs/>
        </w:rPr>
        <w:t>)</w:t>
      </w:r>
      <w:r w:rsidR="00BF3FD8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611155" w:rsidRPr="004018C2">
        <w:rPr>
          <w:rFonts w:ascii="TH SarabunPSK" w:hAnsi="TH SarabunPSK" w:cs="TH SarabunPSK" w:hint="cs"/>
          <w:sz w:val="32"/>
          <w:szCs w:val="32"/>
          <w:cs/>
        </w:rPr>
        <w:t>และส่วนเบี่ยงเบนมาตรฐาน</w:t>
      </w:r>
      <w:r w:rsidR="00BF3FD8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611155" w:rsidRPr="004018C2">
        <w:rPr>
          <w:rFonts w:ascii="TH SarabunPSK" w:hAnsi="TH SarabunPSK" w:cs="TH SarabunPSK" w:hint="cs"/>
          <w:sz w:val="32"/>
          <w:szCs w:val="32"/>
          <w:cs/>
        </w:rPr>
        <w:t>(</w:t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="00BF3FD8">
        <w:rPr>
          <w:rFonts w:ascii="TH SarabunPSK" w:hAnsi="TH SarabunPSK" w:cs="TH SarabunPSK" w:hint="cs"/>
          <w:sz w:val="32"/>
          <w:szCs w:val="32"/>
          <w:cs/>
        </w:rPr>
        <w:t>)</w:t>
      </w:r>
      <w:r w:rsidR="00BF3FD8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611155" w:rsidRPr="004018C2">
        <w:rPr>
          <w:rFonts w:ascii="TH SarabunPSK" w:hAnsi="TH SarabunPSK" w:cs="TH SarabunPSK" w:hint="cs"/>
          <w:sz w:val="32"/>
          <w:szCs w:val="32"/>
          <w:cs/>
        </w:rPr>
        <w:t>จากอัตราผลตอบแทนที่คาดหวัง (</w:t>
      </w:r>
      <w:r w:rsidR="00611155" w:rsidRPr="004018C2">
        <w:rPr>
          <w:rFonts w:ascii="TH SarabunPSK" w:hAnsi="TH SarabunPSK" w:cs="TH SarabunPSK"/>
          <w:sz w:val="32"/>
          <w:szCs w:val="32"/>
        </w:rPr>
        <w:t xml:space="preserve">Expected Rate </w:t>
      </w:r>
      <w:r w:rsidR="00611155" w:rsidRPr="004018C2">
        <w:rPr>
          <w:rFonts w:ascii="TH SarabunPSK" w:hAnsi="TH SarabunPSK" w:cs="TH SarabunPSK"/>
          <w:sz w:val="32"/>
          <w:szCs w:val="32"/>
        </w:rPr>
        <w:lastRenderedPageBreak/>
        <w:t>of Return</w:t>
      </w:r>
      <w:r w:rsidR="00611155" w:rsidRPr="004018C2">
        <w:rPr>
          <w:rFonts w:ascii="TH SarabunPSK" w:hAnsi="TH SarabunPSK" w:cs="TH SarabunPSK" w:hint="cs"/>
          <w:sz w:val="32"/>
          <w:szCs w:val="32"/>
          <w:cs/>
        </w:rPr>
        <w:t>) สามารถคำนวณได้ ดังนี้</w:t>
      </w:r>
      <w:r w:rsidR="00440561" w:rsidRPr="00440561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870CD1">
        <w:rPr>
          <w:rFonts w:ascii="TH SarabunPSK" w:hAnsi="TH SarabunPSK" w:cs="TH SarabunPSK" w:hint="cs"/>
          <w:sz w:val="32"/>
          <w:szCs w:val="32"/>
          <w:cs/>
        </w:rPr>
        <w:t>(</w:t>
      </w:r>
      <w:r w:rsidR="00870CD1" w:rsidRPr="004018C2">
        <w:rPr>
          <w:rFonts w:ascii="TH SarabunPSK" w:hAnsi="TH SarabunPSK" w:cs="TH SarabunPSK" w:hint="cs"/>
          <w:sz w:val="32"/>
          <w:szCs w:val="32"/>
          <w:cs/>
        </w:rPr>
        <w:t>ศูนย์ส่งเสริมการพัฒนาความรู้ตลาดทุน</w:t>
      </w:r>
      <w:r w:rsidR="00870CD1">
        <w:rPr>
          <w:rFonts w:ascii="TH SarabunPSK" w:hAnsi="TH SarabunPSK" w:cs="TH SarabunPSK" w:hint="cs"/>
          <w:sz w:val="32"/>
          <w:szCs w:val="32"/>
          <w:cs/>
        </w:rPr>
        <w:t xml:space="preserve"> สถาบันกองทุนเพื่อพัฒนาตลาดทุน</w:t>
      </w:r>
      <w:r w:rsidR="00870CD1">
        <w:rPr>
          <w:rFonts w:ascii="TH SarabunPSK" w:hAnsi="TH SarabunPSK" w:cs="TH SarabunPSK"/>
          <w:sz w:val="32"/>
          <w:szCs w:val="32"/>
        </w:rPr>
        <w:t>.</w:t>
      </w:r>
      <w:r w:rsidR="00870CD1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70CD1" w:rsidRPr="004018C2">
        <w:rPr>
          <w:rFonts w:ascii="TH SarabunPSK" w:hAnsi="TH SarabunPSK" w:cs="TH SarabunPSK" w:hint="cs"/>
          <w:sz w:val="32"/>
          <w:szCs w:val="32"/>
          <w:cs/>
        </w:rPr>
        <w:t>2554</w:t>
      </w:r>
      <w:r w:rsidR="00870CD1">
        <w:rPr>
          <w:rFonts w:ascii="TH SarabunPSK" w:hAnsi="TH SarabunPSK" w:cs="TH SarabunPSK"/>
          <w:sz w:val="32"/>
          <w:szCs w:val="32"/>
        </w:rPr>
        <w:t xml:space="preserve"> </w:t>
      </w:r>
      <w:r w:rsidR="00870CD1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870CD1" w:rsidRPr="004018C2">
        <w:rPr>
          <w:rFonts w:ascii="TH SarabunPSK" w:hAnsi="TH SarabunPSK" w:cs="TH SarabunPSK"/>
          <w:sz w:val="32"/>
          <w:szCs w:val="32"/>
        </w:rPr>
        <w:t>203</w:t>
      </w:r>
      <w:r w:rsidR="00870CD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018C2" w:rsidRPr="004018C2" w:rsidRDefault="004018C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E5B28" w:rsidRPr="004018C2" w:rsidRDefault="00BE5B2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ขั้นตอนที่ 1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ทำการคำนวณหาค่าของอัตราผลตอบแทนที่คาดหวัง ซึ่งสามารถหา</w:t>
      </w:r>
      <w:r w:rsidR="004018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ได้จาก</w:t>
      </w:r>
    </w:p>
    <w:p w:rsidR="00BE5B28" w:rsidRPr="004018C2" w:rsidRDefault="00BE5B2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i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="007D3363" w:rsidRPr="004018C2">
        <w:rPr>
          <w:rFonts w:ascii="TH SarabunPSK" w:hAnsi="TH SarabunPSK" w:cs="TH SarabunPSK"/>
          <w:sz w:val="32"/>
          <w:szCs w:val="32"/>
        </w:rPr>
        <w:tab/>
      </w:r>
      <w:r w:rsidR="00814442" w:rsidRPr="004018C2">
        <w:rPr>
          <w:rFonts w:ascii="TH SarabunPSK" w:hAnsi="TH SarabunPSK" w:cs="TH SarabunPSK"/>
          <w:sz w:val="32"/>
          <w:szCs w:val="32"/>
        </w:rPr>
        <w:tab/>
      </w:r>
      <w:r w:rsidR="00814442" w:rsidRPr="004018C2">
        <w:rPr>
          <w:rFonts w:ascii="TH SarabunPSK" w:hAnsi="TH SarabunPSK" w:cs="TH SarabunPSK"/>
          <w:sz w:val="32"/>
          <w:szCs w:val="32"/>
        </w:rPr>
        <w:tab/>
      </w:r>
      <w:r w:rsid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E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Pr="004018C2">
        <w:rPr>
          <w:rFonts w:ascii="TH SarabunPSK" w:hAnsi="TH SarabunPSK" w:cs="TH SarabunPSK"/>
          <w:sz w:val="32"/>
          <w:szCs w:val="32"/>
        </w:rPr>
        <w:t>R</w:t>
      </w:r>
      <w:r w:rsidR="00302303" w:rsidRPr="004018C2">
        <w:rPr>
          <w:rFonts w:ascii="TH SarabunPSK" w:hAnsi="TH SarabunPSK" w:cs="TH SarabunPSK"/>
          <w:sz w:val="32"/>
          <w:szCs w:val="32"/>
          <w:vertAlign w:val="subscript"/>
        </w:rPr>
        <w:t>i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</w:t>
      </w:r>
      <w:r w:rsidR="007D3363"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7D3363" w:rsidRPr="004018C2">
        <w:rPr>
          <w:rFonts w:ascii="TH SarabunPSK" w:hAnsi="TH SarabunPSK" w:cs="TH SarabunPSK"/>
          <w:sz w:val="32"/>
          <w:szCs w:val="32"/>
        </w:rPr>
        <w:t>=</w:t>
      </w:r>
      <w:r w:rsidR="007D3363" w:rsidRPr="004018C2">
        <w:rPr>
          <w:rFonts w:ascii="TH SarabunPSK" w:hAnsi="TH SarabunPSK" w:cs="TH SarabunPSK"/>
          <w:sz w:val="32"/>
          <w:szCs w:val="32"/>
        </w:rPr>
        <w:tab/>
      </w:r>
      <m:oMath>
        <m:nary>
          <m:naryPr>
            <m:chr m:val="∑"/>
            <m:ctrlPr>
              <w:rPr>
                <w:rFonts w:ascii="Cambria Math" w:hAnsi="TH SarabunPSK" w:cs="TH SarabunPSK"/>
                <w:i/>
                <w:sz w:val="32"/>
                <w:szCs w:val="32"/>
              </w:rPr>
            </m:ctrlPr>
          </m:naryPr>
          <m:sub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i=0</m:t>
            </m:r>
          </m:sub>
          <m:sup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n</m:t>
            </m:r>
          </m:sup>
          <m:e>
            <m:sSub>
              <m:sSubPr>
                <m:ctrlPr>
                  <w:rPr>
                    <w:rFonts w:ascii="Cambria Math" w:hAnsi="TH SarabunPSK" w:cs="TH SarabunPSK"/>
                    <w:iCs/>
                    <w:sz w:val="32"/>
                    <w:szCs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="TH SarabunPSK" w:hAnsi="TH SarabunPSK" w:cs="TH SarabunPSK"/>
                    <w:sz w:val="32"/>
                    <w:szCs w:val="32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TH SarabunPSK" w:hAnsi="TH SarabunPSK" w:cs="TH SarabunPSK"/>
                    <w:sz w:val="32"/>
                    <w:szCs w:val="32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TH SarabunPSK" w:cs="TH SarabunPSK"/>
                    <w:iCs/>
                    <w:sz w:val="32"/>
                    <w:szCs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="TH SarabunPSK" w:hAnsi="TH SarabunPSK" w:cs="TH SarabunPSK"/>
                    <w:sz w:val="32"/>
                    <w:szCs w:val="32"/>
                  </w:rPr>
                  <m:t>R</m:t>
                </m:r>
              </m:e>
              <m:sub>
                <m:r>
                  <m:rPr>
                    <m:nor/>
                  </m:rPr>
                  <w:rPr>
                    <w:rFonts w:ascii="TH SarabunPSK" w:hAnsi="TH SarabunPSK" w:cs="TH SarabunPSK"/>
                    <w:sz w:val="32"/>
                    <w:szCs w:val="32"/>
                  </w:rPr>
                  <m:t>i</m:t>
                </m:r>
              </m:sub>
            </m:sSub>
          </m:e>
        </m:nary>
      </m:oMath>
      <w:r w:rsidR="002F792E" w:rsidRPr="004018C2">
        <w:rPr>
          <w:rFonts w:ascii="TH SarabunPSK" w:hAnsi="TH SarabunPSK" w:cs="TH SarabunPSK"/>
          <w:i/>
          <w:sz w:val="32"/>
          <w:szCs w:val="32"/>
        </w:rPr>
        <w:t xml:space="preserve"> </w:t>
      </w:r>
    </w:p>
    <w:p w:rsidR="002F792E" w:rsidRPr="004018C2" w:rsidRDefault="0082467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iCs/>
          <w:sz w:val="32"/>
          <w:szCs w:val="32"/>
        </w:rPr>
        <w:tab/>
      </w:r>
      <w:r w:rsidR="004018C2">
        <w:rPr>
          <w:rFonts w:ascii="TH SarabunPSK" w:hAnsi="TH SarabunPSK" w:cs="TH SarabunPSK"/>
          <w:iCs/>
          <w:sz w:val="32"/>
          <w:szCs w:val="32"/>
        </w:rPr>
        <w:tab/>
      </w: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ขั้นตอนที่ 2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ลบค่า</w:t>
      </w:r>
      <w:r w:rsidRPr="004018C2">
        <w:rPr>
          <w:rFonts w:ascii="TH SarabunPSK" w:hAnsi="TH SarabunPSK" w:cs="TH SarabunPSK"/>
          <w:iCs/>
          <w:sz w:val="32"/>
          <w:szCs w:val="32"/>
        </w:rPr>
        <w:t xml:space="preserve"> </w:t>
      </w:r>
      <w:r w:rsidRPr="004018C2">
        <w:rPr>
          <w:rFonts w:ascii="TH SarabunPSK" w:hAnsi="TH SarabunPSK" w:cs="TH SarabunPSK"/>
          <w:sz w:val="32"/>
          <w:szCs w:val="32"/>
        </w:rPr>
        <w:t>E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Pr="004018C2">
        <w:rPr>
          <w:rFonts w:ascii="TH SarabunPSK" w:hAnsi="TH SarabunPSK" w:cs="TH SarabunPSK"/>
          <w:sz w:val="32"/>
          <w:szCs w:val="32"/>
        </w:rPr>
        <w:t>R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) ออกจากผลตอบแทนที่เกิดขึ้น ในแต่ละเหตุการณ์ที่ </w:t>
      </w:r>
      <w:r w:rsidRPr="004018C2">
        <w:rPr>
          <w:rFonts w:ascii="TH SarabunPSK" w:hAnsi="TH SarabunPSK" w:cs="TH SarabunPSK"/>
          <w:sz w:val="32"/>
          <w:szCs w:val="32"/>
        </w:rPr>
        <w:t xml:space="preserve">i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เพื่อหาอัตราผลตอบแทนในแต่ละเหตุการณ์มีการเบี่ยงเบนไปเท่าใด</w:t>
      </w:r>
    </w:p>
    <w:p w:rsidR="00824671" w:rsidRPr="004018C2" w:rsidRDefault="0082467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i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814442"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814442"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R</w:t>
      </w:r>
      <w:r w:rsidRPr="004018C2">
        <w:rPr>
          <w:rFonts w:ascii="TH SarabunPSK" w:hAnsi="TH SarabunPSK" w:cs="TH SarabunPSK"/>
          <w:sz w:val="32"/>
          <w:szCs w:val="32"/>
          <w:vertAlign w:val="subscript"/>
        </w:rPr>
        <w:t>i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-</w:t>
      </w:r>
      <w:r w:rsidRPr="004018C2">
        <w:rPr>
          <w:rFonts w:ascii="TH SarabunPSK" w:hAnsi="TH SarabunPSK" w:cs="TH SarabunPSK"/>
          <w:sz w:val="32"/>
          <w:szCs w:val="32"/>
        </w:rPr>
        <w:tab/>
        <w:t>E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Pr="004018C2">
        <w:rPr>
          <w:rFonts w:ascii="TH SarabunPSK" w:hAnsi="TH SarabunPSK" w:cs="TH SarabunPSK"/>
          <w:sz w:val="32"/>
          <w:szCs w:val="32"/>
        </w:rPr>
        <w:t>R</w:t>
      </w:r>
      <w:r w:rsidRPr="004018C2">
        <w:rPr>
          <w:rFonts w:ascii="TH SarabunPSK" w:hAnsi="TH SarabunPSK" w:cs="TH SarabunPSK"/>
          <w:sz w:val="32"/>
          <w:szCs w:val="32"/>
          <w:vertAlign w:val="subscript"/>
        </w:rPr>
        <w:t>i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E5B28" w:rsidRPr="004018C2" w:rsidRDefault="00BE5B2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824671"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ขั้นตอนที่ 3 </w:t>
      </w:r>
      <w:r w:rsidR="00824671" w:rsidRPr="004018C2">
        <w:rPr>
          <w:rFonts w:ascii="TH SarabunPSK" w:hAnsi="TH SarabunPSK" w:cs="TH SarabunPSK" w:hint="cs"/>
          <w:sz w:val="32"/>
          <w:szCs w:val="32"/>
          <w:cs/>
        </w:rPr>
        <w:t>นำผลลัพธ์ที่ได้จากขั้นที่สองมายกกำลังสอง แล้วจึงคูณด้วยโอกาสของความน่าจะเป็นท</w:t>
      </w:r>
      <w:r w:rsidR="00144FC5" w:rsidRPr="004018C2">
        <w:rPr>
          <w:rFonts w:ascii="TH SarabunPSK" w:hAnsi="TH SarabunPSK" w:cs="TH SarabunPSK" w:hint="cs"/>
          <w:sz w:val="32"/>
          <w:szCs w:val="32"/>
          <w:cs/>
        </w:rPr>
        <w:t>ี่จะเกิดผลตอบแทนในแต่ละเหตุการณ์ ผลบวกของผลคูณดังกล่าวคือ ค่าความแปรปรวน (</w:t>
      </w:r>
      <w:r w:rsidR="00144FC5" w:rsidRPr="004018C2">
        <w:rPr>
          <w:rFonts w:ascii="TH SarabunPSK" w:hAnsi="TH SarabunPSK" w:cs="TH SarabunPSK"/>
          <w:sz w:val="32"/>
          <w:szCs w:val="32"/>
        </w:rPr>
        <w:t>Variance</w:t>
      </w:r>
      <w:r w:rsidR="00144FC5" w:rsidRPr="004018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44FC5" w:rsidRPr="004018C2" w:rsidRDefault="00144FC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iCs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814442" w:rsidRPr="004018C2">
        <w:rPr>
          <w:rFonts w:ascii="TH SarabunPSK" w:hAnsi="TH SarabunPSK" w:cs="TH SarabunPSK"/>
          <w:sz w:val="32"/>
          <w:szCs w:val="32"/>
        </w:rPr>
        <w:tab/>
      </w:r>
      <w:r w:rsidR="00814442"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Variance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Pr="004018C2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4018C2">
        <w:rPr>
          <w:rFonts w:ascii="TH SarabunPSK" w:hAnsi="TH SarabunPSK" w:cs="TH SarabunPSK" w:hint="cs"/>
          <w:sz w:val="32"/>
          <w:szCs w:val="32"/>
          <w:cs/>
        </w:rPr>
        <w:t>)</w:t>
      </w:r>
      <w:r w:rsid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=</w:t>
      </w:r>
      <w:r w:rsidRPr="004018C2">
        <w:rPr>
          <w:rFonts w:ascii="TH SarabunPSK" w:hAnsi="TH SarabunPSK" w:cs="TH SarabunPSK"/>
          <w:sz w:val="32"/>
          <w:szCs w:val="32"/>
        </w:rPr>
        <w:tab/>
      </w:r>
      <m:oMath>
        <m:nary>
          <m:naryPr>
            <m:chr m:val="∑"/>
            <m:ctrlPr>
              <w:rPr>
                <w:rFonts w:ascii="Cambria Math" w:hAnsi="TH SarabunPSK" w:cs="TH SarabunPSK"/>
                <w:i/>
                <w:sz w:val="32"/>
                <w:szCs w:val="32"/>
              </w:rPr>
            </m:ctrlPr>
          </m:naryPr>
          <m:sub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i=0</m:t>
            </m:r>
          </m:sub>
          <m:sup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n</m:t>
            </m:r>
          </m:sup>
          <m:e>
            <m:sSub>
              <m:sSubPr>
                <m:ctrlPr>
                  <w:rPr>
                    <w:rFonts w:ascii="Cambria Math" w:hAnsi="TH SarabunPSK" w:cs="TH SarabunPSK"/>
                    <w:iCs/>
                    <w:sz w:val="32"/>
                    <w:szCs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="TH SarabunPSK" w:hAnsi="TH SarabunPSK" w:cs="TH SarabunPSK"/>
                    <w:sz w:val="32"/>
                    <w:szCs w:val="32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TH SarabunPSK" w:hAnsi="TH SarabunPSK" w:cs="TH SarabunPSK"/>
                    <w:sz w:val="32"/>
                    <w:szCs w:val="32"/>
                  </w:rPr>
                  <m:t>i</m:t>
                </m:r>
              </m:sub>
            </m:sSub>
          </m:e>
        </m:nary>
      </m:oMath>
      <w:r w:rsidRPr="004018C2">
        <w:rPr>
          <w:rFonts w:ascii="TH SarabunPSK" w:hAnsi="TH SarabunPSK" w:cs="TH SarabunPSK"/>
          <w:i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iCs/>
          <w:sz w:val="32"/>
          <w:szCs w:val="32"/>
          <w:cs/>
        </w:rPr>
        <w:t>(</w:t>
      </w:r>
      <w:r w:rsidRPr="004018C2">
        <w:rPr>
          <w:rFonts w:ascii="TH SarabunPSK" w:hAnsi="TH SarabunPSK" w:cs="TH SarabunPSK"/>
          <w:sz w:val="32"/>
          <w:szCs w:val="32"/>
        </w:rPr>
        <w:t>R</w:t>
      </w:r>
      <w:r w:rsidRPr="004018C2">
        <w:rPr>
          <w:rFonts w:ascii="TH SarabunPSK" w:hAnsi="TH SarabunPSK" w:cs="TH SarabunPSK"/>
          <w:sz w:val="32"/>
          <w:szCs w:val="32"/>
          <w:vertAlign w:val="subscript"/>
        </w:rPr>
        <w:t>i</w:t>
      </w:r>
      <w:r w:rsidRPr="004018C2">
        <w:rPr>
          <w:rFonts w:ascii="TH SarabunPSK" w:hAnsi="TH SarabunPSK" w:cs="TH SarabunPSK" w:hint="cs"/>
          <w:iCs/>
          <w:sz w:val="32"/>
          <w:szCs w:val="32"/>
          <w:cs/>
        </w:rPr>
        <w:t>-</w:t>
      </w:r>
      <w:r w:rsidRPr="004018C2">
        <w:rPr>
          <w:rFonts w:ascii="TH SarabunPSK" w:hAnsi="TH SarabunPSK" w:cs="TH SarabunPSK"/>
          <w:sz w:val="32"/>
          <w:szCs w:val="32"/>
        </w:rPr>
        <w:t xml:space="preserve"> E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Pr="004018C2">
        <w:rPr>
          <w:rFonts w:ascii="TH SarabunPSK" w:hAnsi="TH SarabunPSK" w:cs="TH SarabunPSK"/>
          <w:sz w:val="32"/>
          <w:szCs w:val="32"/>
        </w:rPr>
        <w:t>R</w:t>
      </w:r>
      <w:r w:rsidRPr="004018C2">
        <w:rPr>
          <w:rFonts w:ascii="TH SarabunPSK" w:hAnsi="TH SarabunPSK" w:cs="TH SarabunPSK"/>
          <w:sz w:val="32"/>
          <w:szCs w:val="32"/>
          <w:vertAlign w:val="subscript"/>
        </w:rPr>
        <w:t>i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))</w:t>
      </w:r>
      <w:r w:rsidRPr="004018C2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</w:p>
    <w:p w:rsidR="006022B5" w:rsidRPr="004018C2" w:rsidRDefault="00144FC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ขั้นตอนที่</w:t>
      </w:r>
      <w:r w:rsidRPr="004018C2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ทำการถอดรากที่สอง (</w:t>
      </w:r>
      <w:r w:rsidRPr="004018C2">
        <w:rPr>
          <w:rFonts w:ascii="TH SarabunPSK" w:hAnsi="TH SarabunPSK" w:cs="TH SarabunPSK"/>
          <w:sz w:val="32"/>
          <w:szCs w:val="32"/>
        </w:rPr>
        <w:t>Root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 ของค่าความแปรปรวนจะทำให้ได้ค่าของความเบี่ยงเบนมาตรฐาน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Pr="004018C2">
        <w:rPr>
          <w:rFonts w:ascii="TH SarabunPSK" w:hAnsi="TH SarabunPSK" w:cs="TH SarabunPSK"/>
          <w:sz w:val="32"/>
          <w:szCs w:val="32"/>
        </w:rPr>
        <w:t>Standard Deviation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</w:t>
      </w:r>
      <w:r w:rsidR="00892ACD" w:rsidRPr="004018C2">
        <w:rPr>
          <w:rFonts w:ascii="TH SarabunPSK" w:hAnsi="TH SarabunPSK" w:cs="TH SarabunPSK"/>
          <w:sz w:val="32"/>
          <w:szCs w:val="32"/>
        </w:rPr>
        <w:tab/>
      </w:r>
    </w:p>
    <w:p w:rsidR="00144FC5" w:rsidRPr="004018C2" w:rsidRDefault="00144FC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Standard Deviation</w:t>
      </w:r>
      <w:r w:rsidR="00814442"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="00814442" w:rsidRPr="004018C2">
        <w:rPr>
          <w:rFonts w:ascii="TH SarabunPSK" w:hAnsi="TH SarabunPSK" w:cs="TH SarabunPSK" w:hint="cs"/>
          <w:sz w:val="32"/>
          <w:szCs w:val="32"/>
          <w:cs/>
        </w:rPr>
        <w:t>(</w:t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="00814442" w:rsidRPr="004018C2">
        <w:rPr>
          <w:rFonts w:ascii="TH SarabunPSK" w:hAnsi="TH SarabunPSK" w:cs="TH SarabunPSK" w:hint="cs"/>
          <w:sz w:val="32"/>
          <w:szCs w:val="32"/>
          <w:cs/>
        </w:rPr>
        <w:t>)</w:t>
      </w:r>
      <w:r w:rsidR="00814442" w:rsidRPr="004018C2">
        <w:rPr>
          <w:rFonts w:ascii="TH SarabunPSK" w:hAnsi="TH SarabunPSK" w:cs="TH SarabunPSK"/>
          <w:sz w:val="32"/>
          <w:szCs w:val="32"/>
        </w:rPr>
        <w:tab/>
        <w:t>=</w:t>
      </w:r>
      <w:r w:rsidR="00814442" w:rsidRPr="004018C2">
        <w:rPr>
          <w:rFonts w:ascii="TH SarabunPSK" w:hAnsi="TH SarabunPSK" w:cs="TH SarabunPSK"/>
          <w:sz w:val="32"/>
          <w:szCs w:val="32"/>
        </w:rPr>
        <w:tab/>
      </w:r>
      <m:oMath>
        <m:nary>
          <m:naryPr>
            <m:chr m:val="∑"/>
            <m:ctrlPr>
              <w:rPr>
                <w:rFonts w:ascii="Cambria Math" w:hAnsi="TH SarabunPSK" w:cs="TH SarabunPSK"/>
                <w:i/>
                <w:sz w:val="32"/>
                <w:szCs w:val="32"/>
              </w:rPr>
            </m:ctrlPr>
          </m:naryPr>
          <m:sub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i=0</m:t>
            </m:r>
          </m:sub>
          <m:sup>
            <m:r>
              <m:rPr>
                <m:nor/>
              </m:rPr>
              <w:rPr>
                <w:rFonts w:ascii="TH SarabunPSK" w:hAnsi="TH SarabunPSK" w:cs="TH SarabunPSK"/>
                <w:sz w:val="32"/>
                <w:szCs w:val="32"/>
              </w:rPr>
              <m:t>n</m:t>
            </m:r>
          </m:sup>
          <m:e>
            <m:sSub>
              <m:sSubPr>
                <m:ctrlPr>
                  <w:rPr>
                    <w:rFonts w:ascii="Cambria Math" w:hAnsi="TH SarabunPSK" w:cs="TH SarabunPSK"/>
                    <w:iCs/>
                    <w:sz w:val="32"/>
                    <w:szCs w:val="32"/>
                  </w:rPr>
                </m:ctrlPr>
              </m:sSubPr>
              <m:e>
                <m:r>
                  <m:rPr>
                    <m:nor/>
                  </m:rPr>
                  <w:rPr>
                    <w:rFonts w:ascii="TH SarabunPSK" w:hAnsi="TH SarabunPSK" w:cs="TH SarabunPSK"/>
                    <w:sz w:val="32"/>
                    <w:szCs w:val="32"/>
                  </w:rPr>
                  <m:t>P</m:t>
                </m:r>
              </m:e>
              <m:sub>
                <m:r>
                  <m:rPr>
                    <m:nor/>
                  </m:rPr>
                  <w:rPr>
                    <w:rFonts w:ascii="TH SarabunPSK" w:hAnsi="TH SarabunPSK" w:cs="TH SarabunPSK"/>
                    <w:sz w:val="32"/>
                    <w:szCs w:val="32"/>
                  </w:rPr>
                  <m:t>i</m:t>
                </m:r>
              </m:sub>
            </m:sSub>
          </m:e>
        </m:nary>
      </m:oMath>
      <w:r w:rsidR="00814442" w:rsidRPr="004018C2">
        <w:rPr>
          <w:rFonts w:ascii="TH SarabunPSK" w:hAnsi="TH SarabunPSK" w:cs="TH SarabunPSK"/>
          <w:i/>
          <w:sz w:val="32"/>
          <w:szCs w:val="32"/>
        </w:rPr>
        <w:t xml:space="preserve"> </w:t>
      </w:r>
      <w:r w:rsidR="00814442" w:rsidRPr="004018C2">
        <w:rPr>
          <w:rFonts w:ascii="TH SarabunPSK" w:hAnsi="TH SarabunPSK" w:cs="TH SarabunPSK" w:hint="cs"/>
          <w:iCs/>
          <w:sz w:val="32"/>
          <w:szCs w:val="32"/>
          <w:cs/>
        </w:rPr>
        <w:t>(</w:t>
      </w:r>
      <w:r w:rsidR="00814442" w:rsidRPr="004018C2">
        <w:rPr>
          <w:rFonts w:ascii="TH SarabunPSK" w:hAnsi="TH SarabunPSK" w:cs="TH SarabunPSK"/>
          <w:sz w:val="32"/>
          <w:szCs w:val="32"/>
        </w:rPr>
        <w:t>R</w:t>
      </w:r>
      <w:r w:rsidR="00814442" w:rsidRPr="004018C2">
        <w:rPr>
          <w:rFonts w:ascii="TH SarabunPSK" w:hAnsi="TH SarabunPSK" w:cs="TH SarabunPSK"/>
          <w:sz w:val="32"/>
          <w:szCs w:val="32"/>
          <w:vertAlign w:val="subscript"/>
        </w:rPr>
        <w:t>i</w:t>
      </w:r>
      <w:r w:rsidR="00814442" w:rsidRPr="004018C2">
        <w:rPr>
          <w:rFonts w:ascii="TH SarabunPSK" w:hAnsi="TH SarabunPSK" w:cs="TH SarabunPSK" w:hint="cs"/>
          <w:iCs/>
          <w:sz w:val="32"/>
          <w:szCs w:val="32"/>
          <w:cs/>
        </w:rPr>
        <w:t>-</w:t>
      </w:r>
      <w:r w:rsidR="00814442" w:rsidRPr="004018C2">
        <w:rPr>
          <w:rFonts w:ascii="TH SarabunPSK" w:hAnsi="TH SarabunPSK" w:cs="TH SarabunPSK"/>
          <w:sz w:val="32"/>
          <w:szCs w:val="32"/>
        </w:rPr>
        <w:t xml:space="preserve"> E</w:t>
      </w:r>
      <w:r w:rsidR="00814442"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="00814442" w:rsidRPr="004018C2">
        <w:rPr>
          <w:rFonts w:ascii="TH SarabunPSK" w:hAnsi="TH SarabunPSK" w:cs="TH SarabunPSK"/>
          <w:sz w:val="32"/>
          <w:szCs w:val="32"/>
        </w:rPr>
        <w:t>R</w:t>
      </w:r>
      <w:r w:rsidR="00814442" w:rsidRPr="004018C2">
        <w:rPr>
          <w:rFonts w:ascii="TH SarabunPSK" w:hAnsi="TH SarabunPSK" w:cs="TH SarabunPSK"/>
          <w:sz w:val="32"/>
          <w:szCs w:val="32"/>
          <w:vertAlign w:val="subscript"/>
        </w:rPr>
        <w:t>i</w:t>
      </w:r>
      <w:r w:rsidR="00814442" w:rsidRPr="004018C2">
        <w:rPr>
          <w:rFonts w:ascii="TH SarabunPSK" w:hAnsi="TH SarabunPSK" w:cs="TH SarabunPSK" w:hint="cs"/>
          <w:sz w:val="32"/>
          <w:szCs w:val="32"/>
          <w:cs/>
        </w:rPr>
        <w:t>))</w:t>
      </w:r>
      <w:r w:rsidR="00814442" w:rsidRPr="004018C2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="00814442" w:rsidRPr="004018C2">
        <w:rPr>
          <w:rFonts w:ascii="TH SarabunPSK" w:hAnsi="TH SarabunPSK" w:cs="TH SarabunPSK" w:hint="cs"/>
          <w:sz w:val="32"/>
          <w:szCs w:val="32"/>
          <w:cs/>
        </w:rPr>
        <w:t>)</w:t>
      </w:r>
      <w:r w:rsidR="00814442" w:rsidRPr="004018C2">
        <w:rPr>
          <w:rFonts w:ascii="TH SarabunPSK" w:hAnsi="TH SarabunPSK" w:cs="TH SarabunPSK" w:hint="cs"/>
          <w:sz w:val="32"/>
          <w:szCs w:val="32"/>
          <w:vertAlign w:val="superscript"/>
          <w:cs/>
        </w:rPr>
        <w:t>1/2</w:t>
      </w:r>
      <w:r w:rsidR="00814442" w:rsidRPr="004018C2">
        <w:rPr>
          <w:rFonts w:ascii="TH SarabunPSK" w:hAnsi="TH SarabunPSK" w:cs="TH SarabunPSK"/>
          <w:sz w:val="32"/>
          <w:szCs w:val="32"/>
          <w:vertAlign w:val="superscript"/>
        </w:rPr>
        <w:tab/>
      </w:r>
    </w:p>
    <w:p w:rsidR="00374FB3" w:rsidRPr="004018C2" w:rsidRDefault="004018C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172B8" w:rsidRPr="004018C2">
        <w:rPr>
          <w:rFonts w:ascii="TH SarabunPSK" w:hAnsi="TH SarabunPSK" w:cs="TH SarabunPSK" w:hint="cs"/>
          <w:sz w:val="32"/>
          <w:szCs w:val="32"/>
          <w:cs/>
        </w:rPr>
        <w:t>โดยที่</w:t>
      </w:r>
    </w:p>
    <w:p w:rsidR="006172B8" w:rsidRPr="004018C2" w:rsidRDefault="006172B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Pr="004018C2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4018C2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=</w:t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  <w:t>ความแปรปรวนของอัตราผลตอบแทนที่คาดหวังของตลาด</w:t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หลักทรัพย์</w:t>
      </w:r>
    </w:p>
    <w:p w:rsidR="006172B8" w:rsidRPr="004018C2" w:rsidRDefault="006172B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Pr="004018C2">
        <w:rPr>
          <w:rFonts w:ascii="TH SarabunPSK" w:hAnsi="TH SarabunPSK" w:cs="TH SarabunPSK"/>
          <w:sz w:val="32"/>
          <w:szCs w:val="32"/>
        </w:rPr>
        <w:tab/>
        <w:t>=</w:t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ส่วนเบี่ยงเบนมาตรฐานของอัตราผลตอบแทนที่คาดหวังของ</w:t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หลักทรัพย์</w:t>
      </w:r>
    </w:p>
    <w:p w:rsidR="00374FB3" w:rsidRPr="004018C2" w:rsidRDefault="006172B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E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Pr="004018C2">
        <w:rPr>
          <w:rFonts w:ascii="TH SarabunPSK" w:hAnsi="TH SarabunPSK" w:cs="TH SarabunPSK"/>
          <w:sz w:val="32"/>
          <w:szCs w:val="32"/>
        </w:rPr>
        <w:t>R</w:t>
      </w:r>
      <w:r w:rsidRPr="004018C2">
        <w:rPr>
          <w:rFonts w:ascii="TH SarabunPSK" w:hAnsi="TH SarabunPSK" w:cs="TH SarabunPSK"/>
          <w:sz w:val="32"/>
          <w:szCs w:val="32"/>
          <w:vertAlign w:val="subscript"/>
        </w:rPr>
        <w:t>i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</w:t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=</w:t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อัตราผลตอบแทนที่คาดหวังของหลักทรัพย์</w:t>
      </w:r>
    </w:p>
    <w:p w:rsidR="006172B8" w:rsidRPr="004018C2" w:rsidRDefault="006172B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/>
          <w:sz w:val="32"/>
          <w:szCs w:val="32"/>
        </w:rPr>
        <w:tab/>
      </w:r>
      <w:r w:rsid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R</w:t>
      </w:r>
      <w:r w:rsidRPr="004018C2">
        <w:rPr>
          <w:rFonts w:ascii="TH SarabunPSK" w:hAnsi="TH SarabunPSK" w:cs="TH SarabunPSK"/>
          <w:sz w:val="32"/>
          <w:szCs w:val="32"/>
          <w:vertAlign w:val="subscript"/>
        </w:rPr>
        <w:t>i</w:t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=</w:t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อัตราผลตอบแทนที่เป็นไปได้</w:t>
      </w:r>
      <w:r w:rsidR="00EB3D4E" w:rsidRPr="004018C2">
        <w:rPr>
          <w:rFonts w:ascii="TH SarabunPSK" w:hAnsi="TH SarabunPSK" w:cs="TH SarabunPSK" w:hint="cs"/>
          <w:sz w:val="32"/>
          <w:szCs w:val="32"/>
          <w:cs/>
        </w:rPr>
        <w:t xml:space="preserve">ตามเหตุการณ์ที่ </w:t>
      </w:r>
      <w:r w:rsidR="00EB3D4E" w:rsidRPr="004018C2">
        <w:rPr>
          <w:rFonts w:ascii="TH SarabunPSK" w:hAnsi="TH SarabunPSK" w:cs="TH SarabunPSK"/>
          <w:sz w:val="32"/>
          <w:szCs w:val="32"/>
        </w:rPr>
        <w:t>i</w:t>
      </w:r>
    </w:p>
    <w:p w:rsidR="00B27000" w:rsidRPr="004018C2" w:rsidRDefault="00EB3D4E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="004018C2">
        <w:rPr>
          <w:rFonts w:ascii="TH SarabunPSK" w:hAnsi="TH SarabunPSK" w:cs="TH SarabunPSK"/>
          <w:sz w:val="32"/>
          <w:szCs w:val="32"/>
        </w:rPr>
        <w:tab/>
      </w:r>
      <w:r w:rsid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P</w:t>
      </w:r>
      <w:r w:rsidRPr="004018C2">
        <w:rPr>
          <w:rFonts w:ascii="TH SarabunPSK" w:hAnsi="TH SarabunPSK" w:cs="TH SarabunPSK"/>
          <w:sz w:val="32"/>
          <w:szCs w:val="32"/>
          <w:vertAlign w:val="subscript"/>
        </w:rPr>
        <w:t>i</w:t>
      </w:r>
      <w:r w:rsidRPr="004018C2">
        <w:rPr>
          <w:rFonts w:ascii="TH SarabunPSK" w:hAnsi="TH SarabunPSK" w:cs="TH SarabunPSK"/>
          <w:sz w:val="32"/>
          <w:szCs w:val="32"/>
        </w:rPr>
        <w:tab/>
        <w:t>=</w:t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โอกาสความน่าจะเป็นที่จะเกิดเหตุการณ์ที่ </w:t>
      </w:r>
      <w:r w:rsidRPr="004018C2">
        <w:rPr>
          <w:rFonts w:ascii="TH SarabunPSK" w:hAnsi="TH SarabunPSK" w:cs="TH SarabunPSK"/>
          <w:sz w:val="32"/>
          <w:szCs w:val="32"/>
        </w:rPr>
        <w:t xml:space="preserve">i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ในจำนวนเหตุการณ์</w:t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ทั้งสิ้น</w:t>
      </w:r>
      <w:r w:rsidR="004018C2">
        <w:rPr>
          <w:rFonts w:ascii="TH SarabunPSK" w:hAnsi="TH SarabunPSK" w:cs="TH SarabunPSK"/>
          <w:sz w:val="32"/>
          <w:szCs w:val="32"/>
        </w:rPr>
        <w:t xml:space="preserve"> n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เหตุการณ์</w:t>
      </w:r>
    </w:p>
    <w:p w:rsidR="00182DE2" w:rsidRPr="004018C2" w:rsidRDefault="00182D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182DE2" w:rsidRDefault="00CE798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27000"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="00182DE2"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B27000"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3.1</w:t>
      </w:r>
      <w:r w:rsidR="00B27000" w:rsidRPr="004018C2">
        <w:rPr>
          <w:rFonts w:ascii="TH SarabunPSK" w:hAnsi="TH SarabunPSK" w:cs="TH SarabunPSK" w:hint="cs"/>
          <w:sz w:val="32"/>
          <w:szCs w:val="32"/>
          <w:cs/>
        </w:rPr>
        <w:t xml:space="preserve"> การคำนวณหาความแปรปรวนและส่วนเบี่ยงเบนมาตรฐานของหลักทรัพย์ </w:t>
      </w:r>
      <w:r w:rsidR="00B27000" w:rsidRPr="004018C2">
        <w:rPr>
          <w:rFonts w:ascii="TH SarabunPSK" w:hAnsi="TH SarabunPSK" w:cs="TH SarabunPSK"/>
          <w:sz w:val="32"/>
          <w:szCs w:val="32"/>
        </w:rPr>
        <w:t xml:space="preserve">A </w:t>
      </w:r>
      <w:r w:rsidR="00B27000" w:rsidRPr="004018C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B27000" w:rsidRPr="004018C2">
        <w:rPr>
          <w:rFonts w:ascii="TH SarabunPSK" w:hAnsi="TH SarabunPSK" w:cs="TH SarabunPSK"/>
          <w:sz w:val="32"/>
          <w:szCs w:val="32"/>
        </w:rPr>
        <w:t xml:space="preserve">B </w:t>
      </w:r>
      <w:r w:rsidR="00B27000" w:rsidRPr="004018C2">
        <w:rPr>
          <w:rFonts w:ascii="TH SarabunPSK" w:hAnsi="TH SarabunPSK" w:cs="TH SarabunPSK" w:hint="cs"/>
          <w:sz w:val="32"/>
          <w:szCs w:val="32"/>
          <w:cs/>
        </w:rPr>
        <w:t>โดยวิธีการคำนวณ</w:t>
      </w:r>
      <w:r w:rsidR="00BC3579" w:rsidRPr="004018C2">
        <w:rPr>
          <w:rFonts w:ascii="TH SarabunPSK" w:hAnsi="TH SarabunPSK" w:cs="TH SarabunPSK" w:hint="cs"/>
          <w:sz w:val="32"/>
          <w:szCs w:val="32"/>
          <w:cs/>
        </w:rPr>
        <w:t xml:space="preserve"> สามารถแสดงได้ดัง ตาราง 3.1 - 3.2 </w:t>
      </w:r>
      <w:r w:rsidR="00B27000" w:rsidRPr="004018C2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870CD1">
        <w:rPr>
          <w:rFonts w:ascii="TH SarabunPSK" w:hAnsi="TH SarabunPSK" w:cs="TH SarabunPSK"/>
          <w:sz w:val="32"/>
          <w:szCs w:val="32"/>
        </w:rPr>
        <w:t xml:space="preserve"> </w:t>
      </w:r>
      <w:r w:rsidR="00870CD1">
        <w:rPr>
          <w:rFonts w:ascii="TH SarabunPSK" w:hAnsi="TH SarabunPSK" w:cs="TH SarabunPSK" w:hint="cs"/>
          <w:sz w:val="32"/>
          <w:szCs w:val="32"/>
          <w:cs/>
        </w:rPr>
        <w:t>(</w:t>
      </w:r>
      <w:r w:rsidR="00870CD1" w:rsidRPr="004018C2">
        <w:rPr>
          <w:rFonts w:ascii="TH SarabunPSK" w:hAnsi="TH SarabunPSK" w:cs="TH SarabunPSK" w:hint="cs"/>
          <w:sz w:val="32"/>
          <w:szCs w:val="32"/>
          <w:cs/>
        </w:rPr>
        <w:t>ศูนย์ส่งเสริมการพัฒนาความรู้ตลาดทุน</w:t>
      </w:r>
      <w:r w:rsidR="00870CD1">
        <w:rPr>
          <w:rFonts w:ascii="TH SarabunPSK" w:hAnsi="TH SarabunPSK" w:cs="TH SarabunPSK" w:hint="cs"/>
          <w:sz w:val="32"/>
          <w:szCs w:val="32"/>
          <w:cs/>
        </w:rPr>
        <w:t xml:space="preserve"> สถาบันกองทุนเพื่อพัฒนาตลาดทุน</w:t>
      </w:r>
      <w:r w:rsidR="00870CD1">
        <w:rPr>
          <w:rFonts w:ascii="TH SarabunPSK" w:hAnsi="TH SarabunPSK" w:cs="TH SarabunPSK"/>
          <w:sz w:val="32"/>
          <w:szCs w:val="32"/>
        </w:rPr>
        <w:t>.</w:t>
      </w:r>
      <w:r w:rsidR="00870CD1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70CD1" w:rsidRPr="004018C2">
        <w:rPr>
          <w:rFonts w:ascii="TH SarabunPSK" w:hAnsi="TH SarabunPSK" w:cs="TH SarabunPSK" w:hint="cs"/>
          <w:sz w:val="32"/>
          <w:szCs w:val="32"/>
          <w:cs/>
        </w:rPr>
        <w:t>2554</w:t>
      </w:r>
      <w:r w:rsidR="00870CD1">
        <w:rPr>
          <w:rFonts w:ascii="TH SarabunPSK" w:hAnsi="TH SarabunPSK" w:cs="TH SarabunPSK"/>
          <w:sz w:val="32"/>
          <w:szCs w:val="32"/>
        </w:rPr>
        <w:t xml:space="preserve"> </w:t>
      </w:r>
      <w:r w:rsidR="00870CD1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870CD1">
        <w:rPr>
          <w:rFonts w:ascii="TH SarabunPSK" w:hAnsi="TH SarabunPSK" w:cs="TH SarabunPSK"/>
          <w:sz w:val="32"/>
          <w:szCs w:val="32"/>
        </w:rPr>
        <w:t>205</w:t>
      </w:r>
      <w:r w:rsidR="00870CD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E0135" w:rsidRDefault="00EE013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0135" w:rsidRDefault="00EE013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0135" w:rsidRDefault="00EE013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0135" w:rsidRDefault="00EE013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0135" w:rsidRDefault="00EE013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0135" w:rsidRDefault="00EE013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E0135" w:rsidRPr="004018C2" w:rsidRDefault="00EE013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35CBB" w:rsidRPr="004018C2" w:rsidRDefault="00BC3579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ตาราง 3.1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การคำนวณหาความแปรปรวนและส่วนเบี่ยงเบนมาตรฐานของหลักทรัพย์ </w:t>
      </w:r>
      <w:r w:rsidRPr="004018C2">
        <w:rPr>
          <w:rFonts w:ascii="TH SarabunPSK" w:hAnsi="TH SarabunPSK" w:cs="TH SarabunPSK"/>
          <w:sz w:val="32"/>
          <w:szCs w:val="32"/>
        </w:rPr>
        <w:t>A</w:t>
      </w:r>
    </w:p>
    <w:p w:rsidR="008D369B" w:rsidRPr="004018C2" w:rsidRDefault="008D369B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397"/>
        <w:gridCol w:w="845"/>
        <w:gridCol w:w="845"/>
        <w:gridCol w:w="1024"/>
        <w:gridCol w:w="1226"/>
        <w:gridCol w:w="1467"/>
        <w:gridCol w:w="1637"/>
      </w:tblGrid>
      <w:tr w:rsidR="00A7106C" w:rsidRPr="00EE0135" w:rsidTr="00096EE8">
        <w:tc>
          <w:tcPr>
            <w:tcW w:w="1397" w:type="dxa"/>
          </w:tcPr>
          <w:p w:rsidR="00A7106C" w:rsidRPr="00EE0135" w:rsidRDefault="00A7106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ภาวะเศรษฐกิจ</w:t>
            </w:r>
          </w:p>
        </w:tc>
        <w:tc>
          <w:tcPr>
            <w:tcW w:w="845" w:type="dxa"/>
          </w:tcPr>
          <w:p w:rsidR="00A7106C" w:rsidRPr="00EE0135" w:rsidRDefault="00A7106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i</w:t>
            </w:r>
          </w:p>
        </w:tc>
        <w:tc>
          <w:tcPr>
            <w:tcW w:w="845" w:type="dxa"/>
          </w:tcPr>
          <w:p w:rsidR="00A7106C" w:rsidRPr="00EE0135" w:rsidRDefault="00A7106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Ai</w:t>
            </w:r>
          </w:p>
        </w:tc>
        <w:tc>
          <w:tcPr>
            <w:tcW w:w="1024" w:type="dxa"/>
          </w:tcPr>
          <w:p w:rsidR="00A7106C" w:rsidRPr="00EE0135" w:rsidRDefault="00A7106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Ai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26" w:type="dxa"/>
          </w:tcPr>
          <w:p w:rsidR="00A7106C" w:rsidRPr="00EE0135" w:rsidRDefault="00A7106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Ai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- E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Ai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67" w:type="dxa"/>
          </w:tcPr>
          <w:p w:rsidR="00A7106C" w:rsidRPr="00EE0135" w:rsidRDefault="00A7106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Ai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- E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Ai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>))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perscript"/>
                <w:cs/>
              </w:rPr>
              <w:t>2</w:t>
            </w:r>
          </w:p>
        </w:tc>
        <w:tc>
          <w:tcPr>
            <w:tcW w:w="1637" w:type="dxa"/>
          </w:tcPr>
          <w:p w:rsidR="00A7106C" w:rsidRPr="00EE0135" w:rsidRDefault="00A7106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i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Ai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- E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Ai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>))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perscript"/>
                <w:cs/>
              </w:rPr>
              <w:t>2</w:t>
            </w:r>
          </w:p>
        </w:tc>
      </w:tr>
      <w:tr w:rsidR="00A7106C" w:rsidRPr="00EE0135" w:rsidTr="00096EE8">
        <w:tc>
          <w:tcPr>
            <w:tcW w:w="1397" w:type="dxa"/>
          </w:tcPr>
          <w:p w:rsidR="00A7106C" w:rsidRPr="00EE0135" w:rsidRDefault="00A7106C" w:rsidP="00EE0135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เติบโตดีมาก</w:t>
            </w:r>
          </w:p>
        </w:tc>
        <w:tc>
          <w:tcPr>
            <w:tcW w:w="845" w:type="dxa"/>
          </w:tcPr>
          <w:p w:rsidR="00A7106C" w:rsidRPr="00EE0135" w:rsidRDefault="00A7106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0.10</w:t>
            </w:r>
          </w:p>
        </w:tc>
        <w:tc>
          <w:tcPr>
            <w:tcW w:w="845" w:type="dxa"/>
          </w:tcPr>
          <w:p w:rsidR="00A7106C" w:rsidRPr="00EE0135" w:rsidRDefault="00A7106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0.20</w:t>
            </w:r>
          </w:p>
        </w:tc>
        <w:tc>
          <w:tcPr>
            <w:tcW w:w="1024" w:type="dxa"/>
          </w:tcPr>
          <w:p w:rsidR="00A7106C" w:rsidRPr="00EE0135" w:rsidRDefault="008668D9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0.10</w:t>
            </w:r>
          </w:p>
        </w:tc>
        <w:tc>
          <w:tcPr>
            <w:tcW w:w="1226" w:type="dxa"/>
          </w:tcPr>
          <w:p w:rsidR="00A7106C" w:rsidRPr="00EE0135" w:rsidRDefault="00A7106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0.10</w:t>
            </w:r>
          </w:p>
        </w:tc>
        <w:tc>
          <w:tcPr>
            <w:tcW w:w="1467" w:type="dxa"/>
          </w:tcPr>
          <w:p w:rsidR="00A7106C" w:rsidRPr="00EE0135" w:rsidRDefault="008668D9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0.0100</w:t>
            </w:r>
          </w:p>
        </w:tc>
        <w:tc>
          <w:tcPr>
            <w:tcW w:w="1637" w:type="dxa"/>
          </w:tcPr>
          <w:p w:rsidR="00A7106C" w:rsidRPr="00EE0135" w:rsidRDefault="008668D9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0.0010</w:t>
            </w:r>
          </w:p>
        </w:tc>
      </w:tr>
      <w:tr w:rsidR="00A7106C" w:rsidRPr="00EE0135" w:rsidTr="00096EE8">
        <w:tc>
          <w:tcPr>
            <w:tcW w:w="1397" w:type="dxa"/>
          </w:tcPr>
          <w:p w:rsidR="00A7106C" w:rsidRPr="00EE0135" w:rsidRDefault="00A7106C" w:rsidP="00EE0135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เติบโตดี</w:t>
            </w:r>
          </w:p>
        </w:tc>
        <w:tc>
          <w:tcPr>
            <w:tcW w:w="845" w:type="dxa"/>
          </w:tcPr>
          <w:p w:rsidR="00A7106C" w:rsidRPr="00EE0135" w:rsidRDefault="00A7106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0.20</w:t>
            </w:r>
          </w:p>
        </w:tc>
        <w:tc>
          <w:tcPr>
            <w:tcW w:w="845" w:type="dxa"/>
          </w:tcPr>
          <w:p w:rsidR="00A7106C" w:rsidRPr="00EE0135" w:rsidRDefault="00A7106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0.15</w:t>
            </w:r>
          </w:p>
        </w:tc>
        <w:tc>
          <w:tcPr>
            <w:tcW w:w="1024" w:type="dxa"/>
          </w:tcPr>
          <w:p w:rsidR="00A7106C" w:rsidRPr="00EE0135" w:rsidRDefault="008668D9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0.10</w:t>
            </w:r>
          </w:p>
        </w:tc>
        <w:tc>
          <w:tcPr>
            <w:tcW w:w="1226" w:type="dxa"/>
          </w:tcPr>
          <w:p w:rsidR="00A7106C" w:rsidRPr="00EE0135" w:rsidRDefault="00A7106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0.05</w:t>
            </w:r>
          </w:p>
        </w:tc>
        <w:tc>
          <w:tcPr>
            <w:tcW w:w="1467" w:type="dxa"/>
          </w:tcPr>
          <w:p w:rsidR="00A7106C" w:rsidRPr="00EE0135" w:rsidRDefault="008668D9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0.0025</w:t>
            </w:r>
          </w:p>
        </w:tc>
        <w:tc>
          <w:tcPr>
            <w:tcW w:w="1637" w:type="dxa"/>
          </w:tcPr>
          <w:p w:rsidR="00A7106C" w:rsidRPr="00EE0135" w:rsidRDefault="008668D9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0.0005</w:t>
            </w:r>
          </w:p>
        </w:tc>
      </w:tr>
      <w:tr w:rsidR="00A7106C" w:rsidRPr="00EE0135" w:rsidTr="00096EE8">
        <w:tc>
          <w:tcPr>
            <w:tcW w:w="1397" w:type="dxa"/>
          </w:tcPr>
          <w:p w:rsidR="00A7106C" w:rsidRPr="00EE0135" w:rsidRDefault="00A7106C" w:rsidP="00EE0135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845" w:type="dxa"/>
          </w:tcPr>
          <w:p w:rsidR="00A7106C" w:rsidRPr="00EE0135" w:rsidRDefault="00A7106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0.30</w:t>
            </w:r>
          </w:p>
        </w:tc>
        <w:tc>
          <w:tcPr>
            <w:tcW w:w="845" w:type="dxa"/>
          </w:tcPr>
          <w:p w:rsidR="00A7106C" w:rsidRPr="00EE0135" w:rsidRDefault="00A7106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0.10</w:t>
            </w:r>
          </w:p>
        </w:tc>
        <w:tc>
          <w:tcPr>
            <w:tcW w:w="1024" w:type="dxa"/>
          </w:tcPr>
          <w:p w:rsidR="00A7106C" w:rsidRPr="00EE0135" w:rsidRDefault="008668D9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0.10</w:t>
            </w:r>
          </w:p>
        </w:tc>
        <w:tc>
          <w:tcPr>
            <w:tcW w:w="1226" w:type="dxa"/>
          </w:tcPr>
          <w:p w:rsidR="00A7106C" w:rsidRPr="00EE0135" w:rsidRDefault="00A7106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0.00</w:t>
            </w:r>
          </w:p>
        </w:tc>
        <w:tc>
          <w:tcPr>
            <w:tcW w:w="1467" w:type="dxa"/>
          </w:tcPr>
          <w:p w:rsidR="00A7106C" w:rsidRPr="00EE0135" w:rsidRDefault="008668D9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0.0000</w:t>
            </w:r>
          </w:p>
        </w:tc>
        <w:tc>
          <w:tcPr>
            <w:tcW w:w="1637" w:type="dxa"/>
          </w:tcPr>
          <w:p w:rsidR="00A7106C" w:rsidRPr="00EE0135" w:rsidRDefault="008668D9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0.0000</w:t>
            </w:r>
          </w:p>
        </w:tc>
      </w:tr>
      <w:tr w:rsidR="00A7106C" w:rsidRPr="00EE0135" w:rsidTr="00096EE8">
        <w:tc>
          <w:tcPr>
            <w:tcW w:w="1397" w:type="dxa"/>
          </w:tcPr>
          <w:p w:rsidR="00A7106C" w:rsidRPr="00EE0135" w:rsidRDefault="00A7106C" w:rsidP="00EE0135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ซบเซา</w:t>
            </w:r>
          </w:p>
        </w:tc>
        <w:tc>
          <w:tcPr>
            <w:tcW w:w="845" w:type="dxa"/>
          </w:tcPr>
          <w:p w:rsidR="00A7106C" w:rsidRPr="00EE0135" w:rsidRDefault="00A7106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0.40</w:t>
            </w:r>
          </w:p>
        </w:tc>
        <w:tc>
          <w:tcPr>
            <w:tcW w:w="845" w:type="dxa"/>
          </w:tcPr>
          <w:p w:rsidR="00A7106C" w:rsidRPr="00EE0135" w:rsidRDefault="00A7106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0.05</w:t>
            </w:r>
          </w:p>
        </w:tc>
        <w:tc>
          <w:tcPr>
            <w:tcW w:w="1024" w:type="dxa"/>
          </w:tcPr>
          <w:p w:rsidR="00A7106C" w:rsidRPr="00EE0135" w:rsidRDefault="008668D9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0.10</w:t>
            </w:r>
          </w:p>
        </w:tc>
        <w:tc>
          <w:tcPr>
            <w:tcW w:w="1226" w:type="dxa"/>
          </w:tcPr>
          <w:p w:rsidR="00A7106C" w:rsidRPr="00EE0135" w:rsidRDefault="00A7106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-0.05</w:t>
            </w:r>
          </w:p>
        </w:tc>
        <w:tc>
          <w:tcPr>
            <w:tcW w:w="1467" w:type="dxa"/>
          </w:tcPr>
          <w:p w:rsidR="00A7106C" w:rsidRPr="00EE0135" w:rsidRDefault="008668D9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0.0025</w:t>
            </w:r>
          </w:p>
        </w:tc>
        <w:tc>
          <w:tcPr>
            <w:tcW w:w="1637" w:type="dxa"/>
          </w:tcPr>
          <w:p w:rsidR="00A7106C" w:rsidRPr="00EE0135" w:rsidRDefault="008668D9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0.0010</w:t>
            </w:r>
          </w:p>
        </w:tc>
      </w:tr>
      <w:tr w:rsidR="008219E2" w:rsidRPr="00EE0135" w:rsidTr="00096EE8">
        <w:tc>
          <w:tcPr>
            <w:tcW w:w="8441" w:type="dxa"/>
            <w:gridSpan w:val="7"/>
          </w:tcPr>
          <w:p w:rsidR="008219E2" w:rsidRPr="00EE0135" w:rsidRDefault="008219E2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ความแปรปรวนของหลักทรัพย์ </w:t>
            </w:r>
            <w:r w:rsidRPr="00EE0135">
              <w:rPr>
                <w:rFonts w:ascii="TH SarabunPSK" w:hAnsi="TH SarabunPSK" w:cs="TH SarabunPSK"/>
                <w:sz w:val="28"/>
              </w:rPr>
              <w:t xml:space="preserve">A </w:t>
            </w:r>
            <w:r w:rsidRPr="00EE0135">
              <w:rPr>
                <w:rFonts w:ascii="TH SarabunPSK" w:hAnsi="TH SarabunPSK" w:cs="TH SarabunPSK"/>
                <w:sz w:val="28"/>
                <w:cs/>
              </w:rPr>
              <w:t>(</w:t>
            </w:r>
            <m:oMath>
              <m:r>
                <w:rPr>
                  <w:rFonts w:ascii="Cambria Math" w:hAnsi="Cambria Math" w:cs="TH SarabunPSK"/>
                  <w:sz w:val="28"/>
                </w:rPr>
                <m:t>σ</m:t>
              </m:r>
            </m:oMath>
            <w:r w:rsidRPr="00EE0135">
              <w:rPr>
                <w:rFonts w:ascii="TH SarabunPSK" w:hAnsi="TH SarabunPSK" w:cs="TH SarabunPSK"/>
                <w:sz w:val="28"/>
                <w:vertAlign w:val="superscript"/>
              </w:rPr>
              <w:t>2</w:t>
            </w:r>
            <w:r w:rsidRPr="00EE0135">
              <w:rPr>
                <w:rFonts w:ascii="TH SarabunPSK" w:hAnsi="TH SarabunPSK" w:cs="TH SarabunPSK"/>
                <w:sz w:val="28"/>
                <w:vertAlign w:val="subscript"/>
              </w:rPr>
              <w:t>A</w:t>
            </w:r>
            <w:r w:rsidRPr="00EE0135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EE0135">
              <w:rPr>
                <w:rFonts w:ascii="TH SarabunPSK" w:hAnsi="TH SarabunPSK" w:cs="TH SarabunPSK"/>
                <w:sz w:val="28"/>
              </w:rPr>
              <w:t>= 0.0025</w:t>
            </w:r>
          </w:p>
        </w:tc>
      </w:tr>
      <w:tr w:rsidR="008219E2" w:rsidRPr="00EE0135" w:rsidTr="00096EE8">
        <w:tc>
          <w:tcPr>
            <w:tcW w:w="8441" w:type="dxa"/>
            <w:gridSpan w:val="7"/>
          </w:tcPr>
          <w:p w:rsidR="008219E2" w:rsidRPr="00EE0135" w:rsidRDefault="008219E2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ส่วนเบี่ยงเบนมาตรฐานของหลักทรัพย์</w:t>
            </w:r>
            <w:r w:rsidRPr="00EE0135">
              <w:rPr>
                <w:rFonts w:ascii="TH SarabunPSK" w:hAnsi="TH SarabunPSK" w:cs="TH SarabunPSK"/>
                <w:sz w:val="28"/>
              </w:rPr>
              <w:t xml:space="preserve"> A </w:t>
            </w:r>
            <w:r w:rsidRPr="00EE0135">
              <w:rPr>
                <w:rFonts w:ascii="TH SarabunPSK" w:hAnsi="TH SarabunPSK" w:cs="TH SarabunPSK"/>
                <w:sz w:val="28"/>
                <w:cs/>
              </w:rPr>
              <w:t>(</w:t>
            </w:r>
            <m:oMath>
              <m:r>
                <w:rPr>
                  <w:rFonts w:ascii="Cambria Math" w:hAnsi="Cambria Math" w:cs="TH SarabunPSK"/>
                  <w:sz w:val="28"/>
                </w:rPr>
                <m:t>σ</m:t>
              </m:r>
            </m:oMath>
            <w:r w:rsidRPr="00EE0135">
              <w:rPr>
                <w:rFonts w:ascii="TH SarabunPSK" w:hAnsi="TH SarabunPSK" w:cs="TH SarabunPSK"/>
                <w:sz w:val="28"/>
                <w:vertAlign w:val="subscript"/>
              </w:rPr>
              <w:t>A</w:t>
            </w:r>
            <w:r w:rsidRPr="00EE0135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EE0135">
              <w:rPr>
                <w:rFonts w:ascii="TH SarabunPSK" w:hAnsi="TH SarabunPSK" w:cs="TH SarabunPSK"/>
                <w:sz w:val="28"/>
              </w:rPr>
              <w:t>= 0.0500</w:t>
            </w:r>
          </w:p>
        </w:tc>
      </w:tr>
    </w:tbl>
    <w:p w:rsidR="00182DE2" w:rsidRPr="004018C2" w:rsidRDefault="00182D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82DE2" w:rsidRPr="00870CD1" w:rsidRDefault="00182D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4018C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ศูนย์ส่งเสริมการพัฒนาความรู้ตลาดทุ</w:t>
      </w:r>
      <w:r w:rsidR="006A7830" w:rsidRPr="004018C2">
        <w:rPr>
          <w:rFonts w:ascii="TH SarabunPSK" w:hAnsi="TH SarabunPSK" w:cs="TH SarabunPSK" w:hint="cs"/>
          <w:sz w:val="32"/>
          <w:szCs w:val="32"/>
          <w:cs/>
        </w:rPr>
        <w:t>น สถาบันกองทุนเพื่อพัฒนาตลาดทุน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A7830"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2554</w:t>
      </w:r>
      <w:r w:rsidR="00870CD1">
        <w:rPr>
          <w:rFonts w:ascii="TH SarabunPSK" w:hAnsi="TH SarabunPSK" w:cs="TH SarabunPSK"/>
          <w:sz w:val="32"/>
          <w:szCs w:val="32"/>
        </w:rPr>
        <w:t xml:space="preserve"> : </w:t>
      </w:r>
      <w:r w:rsidRPr="004018C2">
        <w:rPr>
          <w:rFonts w:ascii="TH SarabunPSK" w:hAnsi="TH SarabunPSK" w:cs="TH SarabunPSK"/>
          <w:sz w:val="32"/>
          <w:szCs w:val="32"/>
        </w:rPr>
        <w:t>205</w:t>
      </w:r>
      <w:r w:rsidR="006A7830" w:rsidRPr="004018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82DE2" w:rsidRPr="004018C2" w:rsidRDefault="00182D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C3579" w:rsidRPr="004018C2" w:rsidRDefault="00BC3579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3.2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การคำนวณหาความแปรปรวนและส่วนเบี่ยงเบนมาตรฐานของหลักทรัพย์ </w:t>
      </w:r>
      <w:r w:rsidRPr="004018C2">
        <w:rPr>
          <w:rFonts w:ascii="TH SarabunPSK" w:hAnsi="TH SarabunPSK" w:cs="TH SarabunPSK"/>
          <w:sz w:val="32"/>
          <w:szCs w:val="32"/>
        </w:rPr>
        <w:t>B</w:t>
      </w:r>
    </w:p>
    <w:p w:rsidR="008D369B" w:rsidRPr="004018C2" w:rsidRDefault="008D369B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397"/>
        <w:gridCol w:w="845"/>
        <w:gridCol w:w="845"/>
        <w:gridCol w:w="1024"/>
        <w:gridCol w:w="1226"/>
        <w:gridCol w:w="1467"/>
        <w:gridCol w:w="1637"/>
      </w:tblGrid>
      <w:tr w:rsidR="0022761C" w:rsidRPr="00EE0135" w:rsidTr="00096EE8">
        <w:tc>
          <w:tcPr>
            <w:tcW w:w="1397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>ภาวะเศรษฐกิจ</w:t>
            </w:r>
          </w:p>
        </w:tc>
        <w:tc>
          <w:tcPr>
            <w:tcW w:w="845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i</w:t>
            </w:r>
          </w:p>
        </w:tc>
        <w:tc>
          <w:tcPr>
            <w:tcW w:w="845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="005E21C9"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B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i</w:t>
            </w:r>
          </w:p>
        </w:tc>
        <w:tc>
          <w:tcPr>
            <w:tcW w:w="1024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E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="005E21C9"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B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i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226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="005E21C9"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B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i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- E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="005E21C9"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B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i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467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="005E21C9"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B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i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- E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="005E21C9"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B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i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>))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perscript"/>
                <w:cs/>
              </w:rPr>
              <w:t>2</w:t>
            </w:r>
          </w:p>
        </w:tc>
        <w:tc>
          <w:tcPr>
            <w:tcW w:w="1637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P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i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 xml:space="preserve">x 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="005E21C9"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B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i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- E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R</w:t>
            </w:r>
            <w:r w:rsidR="005E21C9"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B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i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cs/>
              </w:rPr>
              <w:t>))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perscript"/>
                <w:cs/>
              </w:rPr>
              <w:t>2</w:t>
            </w:r>
          </w:p>
        </w:tc>
      </w:tr>
      <w:tr w:rsidR="0022761C" w:rsidRPr="00EE0135" w:rsidTr="00096EE8">
        <w:tc>
          <w:tcPr>
            <w:tcW w:w="1397" w:type="dxa"/>
          </w:tcPr>
          <w:p w:rsidR="0022761C" w:rsidRPr="00EE0135" w:rsidRDefault="0022761C" w:rsidP="00EE0135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เติบโตดีมาก</w:t>
            </w:r>
          </w:p>
        </w:tc>
        <w:tc>
          <w:tcPr>
            <w:tcW w:w="845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0.10</w:t>
            </w:r>
          </w:p>
        </w:tc>
        <w:tc>
          <w:tcPr>
            <w:tcW w:w="845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0.05</w:t>
            </w:r>
          </w:p>
        </w:tc>
        <w:tc>
          <w:tcPr>
            <w:tcW w:w="1024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0.25</w:t>
            </w:r>
          </w:p>
        </w:tc>
        <w:tc>
          <w:tcPr>
            <w:tcW w:w="1226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-0.20</w:t>
            </w:r>
          </w:p>
        </w:tc>
        <w:tc>
          <w:tcPr>
            <w:tcW w:w="1467" w:type="dxa"/>
          </w:tcPr>
          <w:p w:rsidR="0022761C" w:rsidRPr="00EE0135" w:rsidRDefault="005E21C9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0.04</w:t>
            </w:r>
            <w:r w:rsidR="0022761C" w:rsidRPr="00EE0135">
              <w:rPr>
                <w:rFonts w:ascii="TH SarabunPSK" w:hAnsi="TH SarabunPSK" w:cs="TH SarabunPSK"/>
                <w:sz w:val="28"/>
                <w:cs/>
              </w:rPr>
              <w:t>00</w:t>
            </w:r>
          </w:p>
        </w:tc>
        <w:tc>
          <w:tcPr>
            <w:tcW w:w="1637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0.00</w:t>
            </w:r>
            <w:r w:rsidR="005E21C9" w:rsidRPr="00EE0135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</w:tr>
      <w:tr w:rsidR="0022761C" w:rsidRPr="00EE0135" w:rsidTr="00096EE8">
        <w:tc>
          <w:tcPr>
            <w:tcW w:w="1397" w:type="dxa"/>
          </w:tcPr>
          <w:p w:rsidR="0022761C" w:rsidRPr="00EE0135" w:rsidRDefault="0022761C" w:rsidP="00EE0135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เติบโตดี</w:t>
            </w:r>
          </w:p>
        </w:tc>
        <w:tc>
          <w:tcPr>
            <w:tcW w:w="845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0.20</w:t>
            </w:r>
          </w:p>
        </w:tc>
        <w:tc>
          <w:tcPr>
            <w:tcW w:w="845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0.15</w:t>
            </w:r>
          </w:p>
        </w:tc>
        <w:tc>
          <w:tcPr>
            <w:tcW w:w="1024" w:type="dxa"/>
          </w:tcPr>
          <w:p w:rsidR="0022761C" w:rsidRPr="00EE0135" w:rsidRDefault="005E21C9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0.25</w:t>
            </w:r>
          </w:p>
        </w:tc>
        <w:tc>
          <w:tcPr>
            <w:tcW w:w="1226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-0.10</w:t>
            </w:r>
          </w:p>
        </w:tc>
        <w:tc>
          <w:tcPr>
            <w:tcW w:w="1467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0.0</w:t>
            </w:r>
            <w:r w:rsidR="005E21C9" w:rsidRPr="00EE0135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1637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0.00</w:t>
            </w:r>
            <w:r w:rsidR="005E21C9" w:rsidRPr="00EE0135">
              <w:rPr>
                <w:rFonts w:ascii="TH SarabunPSK" w:hAnsi="TH SarabunPSK" w:cs="TH SarabunPSK"/>
                <w:sz w:val="28"/>
                <w:cs/>
              </w:rPr>
              <w:t>20</w:t>
            </w:r>
          </w:p>
        </w:tc>
      </w:tr>
      <w:tr w:rsidR="0022761C" w:rsidRPr="00EE0135" w:rsidTr="00096EE8">
        <w:tc>
          <w:tcPr>
            <w:tcW w:w="1397" w:type="dxa"/>
          </w:tcPr>
          <w:p w:rsidR="0022761C" w:rsidRPr="00EE0135" w:rsidRDefault="0022761C" w:rsidP="00EE0135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ปกติ</w:t>
            </w:r>
          </w:p>
        </w:tc>
        <w:tc>
          <w:tcPr>
            <w:tcW w:w="845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0.30</w:t>
            </w:r>
          </w:p>
        </w:tc>
        <w:tc>
          <w:tcPr>
            <w:tcW w:w="845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0.25</w:t>
            </w:r>
          </w:p>
        </w:tc>
        <w:tc>
          <w:tcPr>
            <w:tcW w:w="1024" w:type="dxa"/>
          </w:tcPr>
          <w:p w:rsidR="0022761C" w:rsidRPr="00EE0135" w:rsidRDefault="005E21C9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0.25</w:t>
            </w:r>
          </w:p>
        </w:tc>
        <w:tc>
          <w:tcPr>
            <w:tcW w:w="1226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0.00</w:t>
            </w:r>
          </w:p>
        </w:tc>
        <w:tc>
          <w:tcPr>
            <w:tcW w:w="1467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0.0000</w:t>
            </w:r>
          </w:p>
        </w:tc>
        <w:tc>
          <w:tcPr>
            <w:tcW w:w="1637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0.0000</w:t>
            </w:r>
          </w:p>
        </w:tc>
      </w:tr>
      <w:tr w:rsidR="0022761C" w:rsidRPr="00EE0135" w:rsidTr="00096EE8">
        <w:tc>
          <w:tcPr>
            <w:tcW w:w="1397" w:type="dxa"/>
          </w:tcPr>
          <w:p w:rsidR="0022761C" w:rsidRPr="00EE0135" w:rsidRDefault="0022761C" w:rsidP="00EE0135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ซบเซา</w:t>
            </w:r>
          </w:p>
        </w:tc>
        <w:tc>
          <w:tcPr>
            <w:tcW w:w="845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0.40</w:t>
            </w:r>
          </w:p>
        </w:tc>
        <w:tc>
          <w:tcPr>
            <w:tcW w:w="845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0.35</w:t>
            </w:r>
          </w:p>
        </w:tc>
        <w:tc>
          <w:tcPr>
            <w:tcW w:w="1024" w:type="dxa"/>
          </w:tcPr>
          <w:p w:rsidR="0022761C" w:rsidRPr="00EE0135" w:rsidRDefault="005E21C9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0.25</w:t>
            </w:r>
          </w:p>
        </w:tc>
        <w:tc>
          <w:tcPr>
            <w:tcW w:w="1226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0.10</w:t>
            </w:r>
          </w:p>
        </w:tc>
        <w:tc>
          <w:tcPr>
            <w:tcW w:w="1467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0.0</w:t>
            </w:r>
            <w:r w:rsidR="005E21C9" w:rsidRPr="00EE0135">
              <w:rPr>
                <w:rFonts w:ascii="TH SarabunPSK" w:hAnsi="TH SarabunPSK" w:cs="TH SarabunPSK"/>
                <w:sz w:val="28"/>
                <w:cs/>
              </w:rPr>
              <w:t>100</w:t>
            </w:r>
          </w:p>
        </w:tc>
        <w:tc>
          <w:tcPr>
            <w:tcW w:w="1637" w:type="dxa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>0.00</w:t>
            </w:r>
            <w:r w:rsidR="005E21C9" w:rsidRPr="00EE0135">
              <w:rPr>
                <w:rFonts w:ascii="TH SarabunPSK" w:hAnsi="TH SarabunPSK" w:cs="TH SarabunPSK"/>
                <w:sz w:val="28"/>
                <w:cs/>
              </w:rPr>
              <w:t>40</w:t>
            </w:r>
          </w:p>
        </w:tc>
      </w:tr>
      <w:tr w:rsidR="0022761C" w:rsidRPr="00EE0135" w:rsidTr="00096EE8">
        <w:tc>
          <w:tcPr>
            <w:tcW w:w="8441" w:type="dxa"/>
            <w:gridSpan w:val="7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        ความแปรปรวนของหลักทรัพย์ </w:t>
            </w:r>
            <w:r w:rsidRPr="00EE0135">
              <w:rPr>
                <w:rFonts w:ascii="TH SarabunPSK" w:hAnsi="TH SarabunPSK" w:cs="TH SarabunPSK"/>
                <w:sz w:val="28"/>
              </w:rPr>
              <w:t xml:space="preserve">A </w:t>
            </w:r>
            <w:r w:rsidRPr="00EE0135">
              <w:rPr>
                <w:rFonts w:ascii="TH SarabunPSK" w:hAnsi="TH SarabunPSK" w:cs="TH SarabunPSK"/>
                <w:sz w:val="28"/>
                <w:cs/>
              </w:rPr>
              <w:t>(</w:t>
            </w:r>
            <m:oMath>
              <m:r>
                <w:rPr>
                  <w:rFonts w:ascii="Cambria Math" w:hAnsi="Cambria Math" w:cs="TH SarabunPSK"/>
                  <w:sz w:val="28"/>
                </w:rPr>
                <m:t>σ</m:t>
              </m:r>
            </m:oMath>
            <w:r w:rsidRPr="00EE0135">
              <w:rPr>
                <w:rFonts w:ascii="TH SarabunPSK" w:hAnsi="TH SarabunPSK" w:cs="TH SarabunPSK"/>
                <w:sz w:val="28"/>
                <w:vertAlign w:val="superscript"/>
              </w:rPr>
              <w:t>2</w:t>
            </w:r>
            <w:r w:rsidR="005E21C9" w:rsidRPr="00EE0135">
              <w:rPr>
                <w:rFonts w:ascii="TH SarabunPSK" w:hAnsi="TH SarabunPSK" w:cs="TH SarabunPSK"/>
                <w:sz w:val="28"/>
                <w:vertAlign w:val="subscript"/>
              </w:rPr>
              <w:t>B</w:t>
            </w:r>
            <w:r w:rsidRPr="00EE0135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Pr="00EE0135">
              <w:rPr>
                <w:rFonts w:ascii="TH SarabunPSK" w:hAnsi="TH SarabunPSK" w:cs="TH SarabunPSK"/>
                <w:sz w:val="28"/>
              </w:rPr>
              <w:t>= 0.0</w:t>
            </w:r>
            <w:r w:rsidR="005E21C9" w:rsidRPr="00EE0135">
              <w:rPr>
                <w:rFonts w:ascii="TH SarabunPSK" w:hAnsi="TH SarabunPSK" w:cs="TH SarabunPSK"/>
                <w:sz w:val="28"/>
              </w:rPr>
              <w:t>100</w:t>
            </w:r>
          </w:p>
        </w:tc>
      </w:tr>
      <w:tr w:rsidR="0022761C" w:rsidRPr="00EE0135" w:rsidTr="00096EE8">
        <w:tc>
          <w:tcPr>
            <w:tcW w:w="8441" w:type="dxa"/>
            <w:gridSpan w:val="7"/>
          </w:tcPr>
          <w:p w:rsidR="0022761C" w:rsidRPr="00EE0135" w:rsidRDefault="0022761C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  <w:cs/>
              </w:rPr>
              <w:t xml:space="preserve">                                                ส่วนเบี่ยงเบนมาตรฐานของหลักทรัพย์</w:t>
            </w:r>
            <w:r w:rsidRPr="00EE0135">
              <w:rPr>
                <w:rFonts w:ascii="TH SarabunPSK" w:hAnsi="TH SarabunPSK" w:cs="TH SarabunPSK"/>
                <w:sz w:val="28"/>
              </w:rPr>
              <w:t xml:space="preserve"> A </w:t>
            </w:r>
            <w:r w:rsidRPr="00EE0135">
              <w:rPr>
                <w:rFonts w:ascii="TH SarabunPSK" w:hAnsi="TH SarabunPSK" w:cs="TH SarabunPSK"/>
                <w:sz w:val="28"/>
                <w:cs/>
              </w:rPr>
              <w:t>(</w:t>
            </w:r>
            <m:oMath>
              <m:r>
                <w:rPr>
                  <w:rFonts w:ascii="Cambria Math" w:hAnsi="Cambria Math" w:cs="TH SarabunPSK"/>
                  <w:sz w:val="28"/>
                </w:rPr>
                <m:t>σ</m:t>
              </m:r>
            </m:oMath>
            <w:r w:rsidR="005E21C9" w:rsidRPr="00EE0135">
              <w:rPr>
                <w:rFonts w:ascii="TH SarabunPSK" w:hAnsi="TH SarabunPSK" w:cs="TH SarabunPSK"/>
                <w:sz w:val="28"/>
                <w:vertAlign w:val="subscript"/>
              </w:rPr>
              <w:t>B</w:t>
            </w:r>
            <w:r w:rsidRPr="00EE0135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5E21C9" w:rsidRPr="00EE0135">
              <w:rPr>
                <w:rFonts w:ascii="TH SarabunPSK" w:hAnsi="TH SarabunPSK" w:cs="TH SarabunPSK"/>
                <w:sz w:val="28"/>
              </w:rPr>
              <w:t>= 0.10</w:t>
            </w:r>
            <w:r w:rsidRPr="00EE0135">
              <w:rPr>
                <w:rFonts w:ascii="TH SarabunPSK" w:hAnsi="TH SarabunPSK" w:cs="TH SarabunPSK"/>
                <w:sz w:val="28"/>
              </w:rPr>
              <w:t>00</w:t>
            </w:r>
          </w:p>
        </w:tc>
      </w:tr>
    </w:tbl>
    <w:p w:rsidR="0022761C" w:rsidRPr="004018C2" w:rsidRDefault="0022761C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2DE2" w:rsidRPr="004018C2" w:rsidRDefault="00182DE2" w:rsidP="00870CD1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4018C2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="00870CD1" w:rsidRPr="004018C2">
        <w:rPr>
          <w:rFonts w:ascii="TH SarabunPSK" w:hAnsi="TH SarabunPSK" w:cs="TH SarabunPSK" w:hint="cs"/>
          <w:sz w:val="32"/>
          <w:szCs w:val="32"/>
          <w:cs/>
        </w:rPr>
        <w:t>ศูนย์ส่งเสริมการพัฒนาความรู้ตลาดทุน สถาบันกองทุนเพื่อพัฒนาตลาดทุน (2554</w:t>
      </w:r>
      <w:r w:rsidR="00870CD1">
        <w:rPr>
          <w:rFonts w:ascii="TH SarabunPSK" w:hAnsi="TH SarabunPSK" w:cs="TH SarabunPSK"/>
          <w:sz w:val="32"/>
          <w:szCs w:val="32"/>
        </w:rPr>
        <w:t xml:space="preserve"> : </w:t>
      </w:r>
      <w:r w:rsidR="00870CD1" w:rsidRPr="004018C2">
        <w:rPr>
          <w:rFonts w:ascii="TH SarabunPSK" w:hAnsi="TH SarabunPSK" w:cs="TH SarabunPSK"/>
          <w:sz w:val="32"/>
          <w:szCs w:val="32"/>
        </w:rPr>
        <w:t>205</w:t>
      </w:r>
      <w:r w:rsidR="006A7830" w:rsidRPr="004018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82DE2" w:rsidRPr="004018C2" w:rsidRDefault="00182D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27000" w:rsidRPr="004018C2" w:rsidRDefault="0090243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BC3579" w:rsidRPr="004018C2">
        <w:rPr>
          <w:rFonts w:ascii="TH SarabunPSK" w:hAnsi="TH SarabunPSK" w:cs="TH SarabunPSK" w:hint="cs"/>
          <w:sz w:val="32"/>
          <w:szCs w:val="32"/>
          <w:cs/>
        </w:rPr>
        <w:t xml:space="preserve">ตาราง 3.1 และ 3.2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จะเห็นว่า หลักทรัพย์ </w:t>
      </w:r>
      <w:r w:rsidR="00440561">
        <w:rPr>
          <w:rFonts w:ascii="TH SarabunPSK" w:hAnsi="TH SarabunPSK" w:cs="TH SarabunPSK"/>
          <w:sz w:val="32"/>
          <w:szCs w:val="32"/>
        </w:rPr>
        <w:t>B</w:t>
      </w:r>
      <w:r w:rsidR="00440561" w:rsidRPr="00440561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6A7830" w:rsidRPr="004018C2">
        <w:rPr>
          <w:rFonts w:ascii="TH SarabunPSK" w:hAnsi="TH SarabunPSK" w:cs="TH SarabunPSK" w:hint="cs"/>
          <w:sz w:val="32"/>
          <w:szCs w:val="32"/>
          <w:cs/>
        </w:rPr>
        <w:t>มีความเสี่ยงรวม (</w:t>
      </w:r>
      <w:r w:rsidR="00BF3FD8">
        <w:rPr>
          <w:rFonts w:ascii="TH SarabunPSK" w:hAnsi="TH SarabunPSK" w:cs="TH SarabunPSK"/>
          <w:sz w:val="32"/>
          <w:szCs w:val="32"/>
        </w:rPr>
        <w:t>Total</w:t>
      </w:r>
      <w:r w:rsidR="00BF3FD8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/>
          <w:sz w:val="32"/>
          <w:szCs w:val="32"/>
        </w:rPr>
        <w:t>Risk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6A7830" w:rsidRPr="004018C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มากกว่าหลักทรัพย์ </w:t>
      </w:r>
      <w:r w:rsidRPr="004018C2">
        <w:rPr>
          <w:rFonts w:ascii="TH SarabunPSK" w:hAnsi="TH SarabunPSK" w:cs="TH SarabunPSK"/>
          <w:sz w:val="32"/>
          <w:szCs w:val="32"/>
        </w:rPr>
        <w:t xml:space="preserve">A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เนื่องจากมีความแปรปรวน และค่าเบี่ยงเบนมาตรฐานมากกว่าหลักทรัพย์ </w:t>
      </w:r>
      <w:r w:rsidR="00BF3FD8">
        <w:rPr>
          <w:rFonts w:ascii="TH SarabunPSK" w:hAnsi="TH SarabunPSK" w:cs="TH SarabunPSK"/>
          <w:sz w:val="32"/>
          <w:szCs w:val="32"/>
        </w:rPr>
        <w:t>A</w:t>
      </w:r>
      <w:r w:rsidR="00BF3FD8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72628A" w:rsidRPr="004018C2">
        <w:rPr>
          <w:rFonts w:ascii="TH SarabunPSK" w:hAnsi="TH SarabunPSK" w:cs="TH SarabunPSK" w:hint="cs"/>
          <w:sz w:val="32"/>
          <w:szCs w:val="32"/>
          <w:cs/>
        </w:rPr>
        <w:t>ดังนั้นจึงกล่าวได้ว่าหากความแปรปรวน และค่าเบี่ยงเบนมาตรฐานยิ่งมีค่ามากขึ้นเท่าใด แสดงว่าโอกาสที่จะ</w:t>
      </w:r>
      <w:r w:rsidR="006A7830" w:rsidRPr="004018C2">
        <w:rPr>
          <w:rFonts w:ascii="TH SarabunPSK" w:hAnsi="TH SarabunPSK" w:cs="TH SarabunPSK" w:hint="cs"/>
          <w:sz w:val="32"/>
          <w:szCs w:val="32"/>
          <w:cs/>
        </w:rPr>
        <w:t>ไม่</w:t>
      </w:r>
      <w:r w:rsidR="0072628A" w:rsidRPr="004018C2">
        <w:rPr>
          <w:rFonts w:ascii="TH SarabunPSK" w:hAnsi="TH SarabunPSK" w:cs="TH SarabunPSK" w:hint="cs"/>
          <w:sz w:val="32"/>
          <w:szCs w:val="32"/>
          <w:cs/>
        </w:rPr>
        <w:t>ได้รับผลตอบแทนตามที่คาดไว้ยิ่งสูงขึ้นเท่านั้น ดังนั้น</w:t>
      </w:r>
      <w:r w:rsidR="00A34FCE" w:rsidRPr="004018C2">
        <w:rPr>
          <w:rFonts w:ascii="TH SarabunPSK" w:hAnsi="TH SarabunPSK" w:cs="TH SarabunPSK" w:hint="cs"/>
          <w:sz w:val="32"/>
          <w:szCs w:val="32"/>
          <w:cs/>
        </w:rPr>
        <w:t>ผู้วิเคราะห์จึงสามารถใช้ค่าความแปรปรวนและค่าเบี่ยงเบนมาตรฐาน เป็นมาตรวัดความเสี่ยงของการลงทุนได้เป็นอย่างดี</w:t>
      </w:r>
    </w:p>
    <w:p w:rsidR="00237F44" w:rsidRPr="004018C2" w:rsidRDefault="00237F44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F36157">
        <w:rPr>
          <w:rFonts w:ascii="TH SarabunPSK" w:hAnsi="TH SarabunPSK" w:cs="TH SarabunPSK" w:hint="cs"/>
          <w:sz w:val="32"/>
          <w:szCs w:val="32"/>
          <w:cs/>
        </w:rPr>
        <w:t>อย่างไรก็ตาม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ผู้ลงทุนควรที่จะสนใจเพียงผลตอบแทนจากการลงทุนที่ต่ำกว่าที่คาดหวังเท่านั้น ซึ่งหมายถึง ผู้ลงทุนจะพิจารณาเฉพาะความไม่แน่นอนในด้านลบเท่านั้น เพราะหากมีความไม่แน่นอนในด้านบวก ผู้ลงทุนก็จะไม่เกิดความสูญเสีย มาตรวัดความเสี่ยงประเภทนี้จะถูกเรียกว่า </w:t>
      </w:r>
      <w:r w:rsidR="006A7830" w:rsidRPr="004018C2">
        <w:rPr>
          <w:rFonts w:ascii="TH SarabunPSK" w:hAnsi="TH SarabunPSK" w:cs="TH SarabunPSK"/>
          <w:sz w:val="32"/>
          <w:szCs w:val="32"/>
        </w:rPr>
        <w:t>Semi V</w:t>
      </w:r>
      <w:r w:rsidRPr="004018C2">
        <w:rPr>
          <w:rFonts w:ascii="TH SarabunPSK" w:hAnsi="TH SarabunPSK" w:cs="TH SarabunPSK"/>
          <w:sz w:val="32"/>
          <w:szCs w:val="32"/>
        </w:rPr>
        <w:t>ariance</w:t>
      </w:r>
    </w:p>
    <w:p w:rsidR="00B27000" w:rsidRPr="004018C2" w:rsidRDefault="0072008E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237F44" w:rsidRPr="004018C2">
        <w:rPr>
          <w:rFonts w:ascii="TH SarabunPSK" w:hAnsi="TH SarabunPSK" w:cs="TH SarabunPSK" w:hint="cs"/>
          <w:sz w:val="32"/>
          <w:szCs w:val="32"/>
          <w:cs/>
        </w:rPr>
        <w:t>ข้อพึงระวังปร</w:t>
      </w:r>
      <w:r w:rsidR="006A7830" w:rsidRPr="004018C2">
        <w:rPr>
          <w:rFonts w:ascii="TH SarabunPSK" w:hAnsi="TH SarabunPSK" w:cs="TH SarabunPSK" w:hint="cs"/>
          <w:sz w:val="32"/>
          <w:szCs w:val="32"/>
          <w:cs/>
        </w:rPr>
        <w:t>ะการหนึ่งในการใช้ค่าความแปรปรวน ส่วนเบี่ยงเบนมาตรฐาน ซึ่ง</w:t>
      </w:r>
      <w:r w:rsidR="00BE381B" w:rsidRPr="004018C2">
        <w:rPr>
          <w:rFonts w:ascii="TH SarabunPSK" w:hAnsi="TH SarabunPSK" w:cs="TH SarabunPSK" w:hint="cs"/>
          <w:sz w:val="32"/>
          <w:szCs w:val="32"/>
          <w:cs/>
        </w:rPr>
        <w:t>เป็นมาตรวัดความเสี่ยงของการลงทุน คือ มาตรวัดเหล่านี้เป็นค่าที่ใช้วัดความเสี่ยงของการลงทุนที่เกิดจากความเสี่ยงด้านผลตอบแทนเท่านั้น แต่ในความเป็นจริง กา</w:t>
      </w:r>
      <w:r w:rsidR="00E068C7">
        <w:rPr>
          <w:rFonts w:ascii="TH SarabunPSK" w:hAnsi="TH SarabunPSK" w:cs="TH SarabunPSK" w:hint="cs"/>
          <w:sz w:val="32"/>
          <w:szCs w:val="32"/>
          <w:cs/>
        </w:rPr>
        <w:t>รลงทุนยังมีความเสี่ยงประเภทอื่น</w:t>
      </w:r>
      <w:r w:rsidR="00BE381B" w:rsidRPr="004018C2">
        <w:rPr>
          <w:rFonts w:ascii="TH SarabunPSK" w:hAnsi="TH SarabunPSK" w:cs="TH SarabunPSK" w:hint="cs"/>
          <w:sz w:val="32"/>
          <w:szCs w:val="32"/>
          <w:cs/>
        </w:rPr>
        <w:t>ๆ</w:t>
      </w:r>
      <w:r w:rsidR="00E068C7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BE381B" w:rsidRPr="004018C2">
        <w:rPr>
          <w:rFonts w:ascii="TH SarabunPSK" w:hAnsi="TH SarabunPSK" w:cs="TH SarabunPSK" w:hint="cs"/>
          <w:sz w:val="32"/>
          <w:szCs w:val="32"/>
          <w:cs/>
        </w:rPr>
        <w:t>ที่ผู้ลงทุนต้องคำนึงถึงประกอบในการตัดสินใจลงทุนด้วย เราสามารถสรุปการแปลความหมายจากการวัดความเสี่ยง</w:t>
      </w:r>
      <w:r w:rsidR="00BE381B" w:rsidRPr="004018C2">
        <w:rPr>
          <w:rFonts w:ascii="TH SarabunPSK" w:hAnsi="TH SarabunPSK" w:cs="TH SarabunPSK" w:hint="cs"/>
          <w:sz w:val="32"/>
          <w:szCs w:val="32"/>
          <w:cs/>
        </w:rPr>
        <w:lastRenderedPageBreak/>
        <w:t>ของหลักทรัพย์รายตัวโดยใช้ค่าความเบี่ยงเบนมาตรฐานได้ ดังนี้</w:t>
      </w:r>
      <w:r w:rsidR="00870CD1">
        <w:rPr>
          <w:rFonts w:ascii="TH SarabunPSK" w:hAnsi="TH SarabunPSK" w:cs="TH SarabunPSK"/>
          <w:sz w:val="32"/>
          <w:szCs w:val="32"/>
        </w:rPr>
        <w:t xml:space="preserve"> </w:t>
      </w:r>
      <w:r w:rsidR="00870CD1">
        <w:rPr>
          <w:rFonts w:ascii="TH SarabunPSK" w:hAnsi="TH SarabunPSK" w:cs="TH SarabunPSK" w:hint="cs"/>
          <w:sz w:val="32"/>
          <w:szCs w:val="32"/>
          <w:cs/>
        </w:rPr>
        <w:t>(</w:t>
      </w:r>
      <w:r w:rsidR="00870CD1" w:rsidRPr="004018C2">
        <w:rPr>
          <w:rFonts w:ascii="TH SarabunPSK" w:hAnsi="TH SarabunPSK" w:cs="TH SarabunPSK" w:hint="cs"/>
          <w:sz w:val="32"/>
          <w:szCs w:val="32"/>
          <w:cs/>
        </w:rPr>
        <w:t>ศูนย์ส่งเสริมการพัฒนาความรู้ตลาดทุน</w:t>
      </w:r>
      <w:r w:rsidR="00870CD1">
        <w:rPr>
          <w:rFonts w:ascii="TH SarabunPSK" w:hAnsi="TH SarabunPSK" w:cs="TH SarabunPSK" w:hint="cs"/>
          <w:sz w:val="32"/>
          <w:szCs w:val="32"/>
          <w:cs/>
        </w:rPr>
        <w:t xml:space="preserve"> สถาบันกองทุนเพื่อพัฒนาตลาดทุน</w:t>
      </w:r>
      <w:r w:rsidR="00870CD1">
        <w:rPr>
          <w:rFonts w:ascii="TH SarabunPSK" w:hAnsi="TH SarabunPSK" w:cs="TH SarabunPSK"/>
          <w:sz w:val="32"/>
          <w:szCs w:val="32"/>
        </w:rPr>
        <w:t>.</w:t>
      </w:r>
      <w:r w:rsidR="00870CD1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70CD1" w:rsidRPr="004018C2">
        <w:rPr>
          <w:rFonts w:ascii="TH SarabunPSK" w:hAnsi="TH SarabunPSK" w:cs="TH SarabunPSK" w:hint="cs"/>
          <w:sz w:val="32"/>
          <w:szCs w:val="32"/>
          <w:cs/>
        </w:rPr>
        <w:t>2554</w:t>
      </w:r>
      <w:r w:rsidR="00870CD1">
        <w:rPr>
          <w:rFonts w:ascii="TH SarabunPSK" w:hAnsi="TH SarabunPSK" w:cs="TH SarabunPSK"/>
          <w:sz w:val="32"/>
          <w:szCs w:val="32"/>
        </w:rPr>
        <w:t xml:space="preserve"> </w:t>
      </w:r>
      <w:r w:rsidR="00870CD1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870CD1">
        <w:rPr>
          <w:rFonts w:ascii="TH SarabunPSK" w:hAnsi="TH SarabunPSK" w:cs="TH SarabunPSK"/>
          <w:sz w:val="32"/>
          <w:szCs w:val="32"/>
        </w:rPr>
        <w:t>206</w:t>
      </w:r>
      <w:r w:rsidR="00870CD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01062" w:rsidRPr="004018C2" w:rsidRDefault="00BF3FD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ค่า</w:t>
      </w:r>
      <w:r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Standard</w:t>
      </w:r>
      <w:r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01062" w:rsidRPr="004018C2">
        <w:rPr>
          <w:rFonts w:ascii="TH SarabunPSK" w:hAnsi="TH SarabunPSK" w:cs="TH SarabunPSK"/>
          <w:sz w:val="32"/>
          <w:szCs w:val="32"/>
        </w:rPr>
        <w:t>Deviation</w:t>
      </w:r>
      <w:r w:rsidR="00401062" w:rsidRPr="004018C2">
        <w:rPr>
          <w:rFonts w:ascii="TH SarabunPSK" w:hAnsi="TH SarabunPSK" w:cs="TH SarabunPSK" w:hint="cs"/>
          <w:sz w:val="32"/>
          <w:szCs w:val="32"/>
          <w:cs/>
        </w:rPr>
        <w:t xml:space="preserve"> สูง หมายความว่า หลักทรัพย์นั้นมีความเสี่ยง</w:t>
      </w:r>
      <w:r w:rsidR="00554F55" w:rsidRPr="004018C2">
        <w:rPr>
          <w:rFonts w:ascii="TH SarabunPSK" w:hAnsi="TH SarabunPSK" w:cs="TH SarabunPSK" w:hint="cs"/>
          <w:sz w:val="32"/>
          <w:szCs w:val="32"/>
          <w:cs/>
        </w:rPr>
        <w:t>จากการลงทุนที่</w:t>
      </w:r>
      <w:r w:rsidR="00401062" w:rsidRPr="004018C2">
        <w:rPr>
          <w:rFonts w:ascii="TH SarabunPSK" w:hAnsi="TH SarabunPSK" w:cs="TH SarabunPSK" w:hint="cs"/>
          <w:sz w:val="32"/>
          <w:szCs w:val="32"/>
          <w:cs/>
        </w:rPr>
        <w:t>สูง เพราะอัตราผลตอบแทนมีการกระจายตัวไกลจากอัตราที่คาดหวังหรือค่าเฉลี่ยไปมาก แสดงถึงโอกาสที่อัตราผลตอบแทนจะมีการเบี่ยงเบนไปจากค่ากลา</w:t>
      </w:r>
      <w:r w:rsidR="00A76C9E">
        <w:rPr>
          <w:rFonts w:ascii="TH SarabunPSK" w:hAnsi="TH SarabunPSK" w:cs="TH SarabunPSK" w:hint="cs"/>
          <w:sz w:val="32"/>
          <w:szCs w:val="32"/>
          <w:cs/>
        </w:rPr>
        <w:t>งได้มากกว่า ในทางตรงกันข้าม ค่า</w:t>
      </w:r>
      <w:r w:rsidR="00A76C9E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401062" w:rsidRPr="004018C2">
        <w:rPr>
          <w:rFonts w:ascii="TH SarabunPSK" w:hAnsi="TH SarabunPSK" w:cs="TH SarabunPSK"/>
          <w:sz w:val="32"/>
          <w:szCs w:val="32"/>
        </w:rPr>
        <w:t>Standard Deviation</w:t>
      </w:r>
      <w:r w:rsidR="00094561" w:rsidRPr="004018C2">
        <w:rPr>
          <w:rFonts w:ascii="TH SarabunPSK" w:hAnsi="TH SarabunPSK" w:cs="TH SarabunPSK" w:hint="cs"/>
          <w:sz w:val="32"/>
          <w:szCs w:val="32"/>
          <w:cs/>
        </w:rPr>
        <w:t xml:space="preserve"> ต่ำ หมายความว่า หลักทรัพย์มีความเสี่ยงต่ำ เพราะอัตราผลตอบแทนมีการกระจายตัวไปจากอัตราที่คาดหวังหรือค่าเฉลี่ยออกไปน้อย แสดงถึงโอกาสที่อัตราผลตอบแทนจะเบี่ยงเบนจากค่ากลางได้น้อยกว่า</w:t>
      </w:r>
    </w:p>
    <w:p w:rsidR="00390826" w:rsidRPr="004018C2" w:rsidRDefault="0039082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7636" w:rsidRPr="004018C2" w:rsidRDefault="00CE798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A7636"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="00182DE2"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0A7636"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3.2</w:t>
      </w:r>
      <w:r w:rsidR="000A7636" w:rsidRPr="004018C2">
        <w:rPr>
          <w:rFonts w:ascii="TH SarabunPSK" w:hAnsi="TH SarabunPSK" w:cs="TH SarabunPSK" w:hint="cs"/>
          <w:sz w:val="32"/>
          <w:szCs w:val="32"/>
          <w:cs/>
        </w:rPr>
        <w:t xml:space="preserve"> การวัดความเสี่ยงจากข้อมูลผลตอบแทนในอดีต</w:t>
      </w:r>
      <w:r w:rsidR="00440561" w:rsidRPr="00440561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870CD1">
        <w:rPr>
          <w:rFonts w:ascii="TH SarabunPSK" w:hAnsi="TH SarabunPSK" w:cs="TH SarabunPSK" w:hint="cs"/>
          <w:sz w:val="32"/>
          <w:szCs w:val="32"/>
          <w:cs/>
        </w:rPr>
        <w:t>(</w:t>
      </w:r>
      <w:r w:rsidR="00870CD1" w:rsidRPr="004018C2">
        <w:rPr>
          <w:rFonts w:ascii="TH SarabunPSK" w:hAnsi="TH SarabunPSK" w:cs="TH SarabunPSK" w:hint="cs"/>
          <w:sz w:val="32"/>
          <w:szCs w:val="32"/>
          <w:cs/>
        </w:rPr>
        <w:t>ศูนย์ส่งเสริมการพัฒนาความรู้ตลาดทุน</w:t>
      </w:r>
      <w:r w:rsidR="00870CD1">
        <w:rPr>
          <w:rFonts w:ascii="TH SarabunPSK" w:hAnsi="TH SarabunPSK" w:cs="TH SarabunPSK" w:hint="cs"/>
          <w:sz w:val="32"/>
          <w:szCs w:val="32"/>
          <w:cs/>
        </w:rPr>
        <w:t xml:space="preserve"> สถาบันกองทุนเพื่อพัฒนาตลาดทุน</w:t>
      </w:r>
      <w:r w:rsidR="00870CD1">
        <w:rPr>
          <w:rFonts w:ascii="TH SarabunPSK" w:hAnsi="TH SarabunPSK" w:cs="TH SarabunPSK"/>
          <w:sz w:val="32"/>
          <w:szCs w:val="32"/>
        </w:rPr>
        <w:t>.</w:t>
      </w:r>
      <w:r w:rsidR="00870CD1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70CD1" w:rsidRPr="004018C2">
        <w:rPr>
          <w:rFonts w:ascii="TH SarabunPSK" w:hAnsi="TH SarabunPSK" w:cs="TH SarabunPSK" w:hint="cs"/>
          <w:sz w:val="32"/>
          <w:szCs w:val="32"/>
          <w:cs/>
        </w:rPr>
        <w:t>2554</w:t>
      </w:r>
      <w:r w:rsidR="00870CD1">
        <w:rPr>
          <w:rFonts w:ascii="TH SarabunPSK" w:hAnsi="TH SarabunPSK" w:cs="TH SarabunPSK"/>
          <w:sz w:val="32"/>
          <w:szCs w:val="32"/>
        </w:rPr>
        <w:t xml:space="preserve"> </w:t>
      </w:r>
      <w:r w:rsidR="00870CD1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870CD1">
        <w:rPr>
          <w:rFonts w:ascii="TH SarabunPSK" w:hAnsi="TH SarabunPSK" w:cs="TH SarabunPSK"/>
          <w:sz w:val="32"/>
          <w:szCs w:val="32"/>
        </w:rPr>
        <w:t>207</w:t>
      </w:r>
      <w:r w:rsidR="00870CD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27000" w:rsidRDefault="000A763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  <w:t>สามารถคำนวณหาค่าความแปรปรวนและค่าส่วนเบี่ยงเบนมาตรฐานเช่นเดียวกับการวัดค่าความเสี่ยงจากอัตราผลตอบแทนที่คาดว่าจะได้รับ โดยสามารถคำนวณได้ ดังนี้</w:t>
      </w:r>
    </w:p>
    <w:p w:rsidR="00EE0135" w:rsidRPr="004018C2" w:rsidRDefault="00EE013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27000" w:rsidRPr="004018C2" w:rsidRDefault="000A763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i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A76C9E">
        <w:rPr>
          <w:rFonts w:ascii="TH SarabunPSK" w:hAnsi="TH SarabunPSK" w:cs="TH SarabunPSK" w:hint="cs"/>
          <w:sz w:val="32"/>
          <w:szCs w:val="32"/>
          <w:cs/>
        </w:rPr>
        <w:tab/>
      </w:r>
      <w:r w:rsidR="00A76C9E">
        <w:rPr>
          <w:rFonts w:ascii="TH SarabunPSK" w:hAnsi="TH SarabunPSK" w:cs="TH SarabunPSK" w:hint="cs"/>
          <w:sz w:val="32"/>
          <w:szCs w:val="32"/>
          <w:cs/>
        </w:rPr>
        <w:tab/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Pr="004018C2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4018C2">
        <w:rPr>
          <w:rFonts w:ascii="TH SarabunPSK" w:hAnsi="TH SarabunPSK" w:cs="TH SarabunPSK" w:hint="cs"/>
          <w:sz w:val="32"/>
          <w:szCs w:val="32"/>
          <w:vertAlign w:val="superscript"/>
          <w:cs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=</w:t>
      </w:r>
      <w:r w:rsidRPr="004018C2">
        <w:rPr>
          <w:rFonts w:ascii="TH SarabunPSK" w:hAnsi="TH SarabunPSK" w:cs="TH SarabunPSK"/>
          <w:sz w:val="32"/>
          <w:szCs w:val="32"/>
        </w:rPr>
        <w:tab/>
      </w:r>
      <m:oMath>
        <m:f>
          <m:fPr>
            <m:ctrlPr>
              <w:rPr>
                <w:rFonts w:ascii="Cambria Math" w:hAnsi="TH SarabunPSK" w:cs="TH SarabunPSK"/>
                <w:sz w:val="40"/>
                <w:szCs w:val="40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TH SarabunPSK" w:cs="TH SarabunPSK"/>
                    <w:i/>
                    <w:sz w:val="40"/>
                    <w:szCs w:val="40"/>
                  </w:rPr>
                </m:ctrlPr>
              </m:naryPr>
              <m:sub>
                <m:r>
                  <m:rPr>
                    <m:nor/>
                  </m:rPr>
                  <w:rPr>
                    <w:rFonts w:ascii="TH SarabunPSK" w:hAnsi="TH SarabunPSK" w:cs="TH SarabunPSK"/>
                    <w:sz w:val="40"/>
                    <w:szCs w:val="40"/>
                  </w:rPr>
                  <m:t>i=0</m:t>
                </m:r>
              </m:sub>
              <m:sup>
                <m:r>
                  <m:rPr>
                    <m:nor/>
                  </m:rPr>
                  <w:rPr>
                    <w:rFonts w:ascii="TH SarabunPSK" w:hAnsi="TH SarabunPSK" w:cs="TH SarabunPSK"/>
                    <w:sz w:val="40"/>
                    <w:szCs w:val="40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H SarabunPSK" w:cs="TH SarabunPSK"/>
                        <w:iCs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H SarabunPSK" w:hAnsi="TH SarabunPSK" w:cs="TH SarabunPSK"/>
                        <w:sz w:val="40"/>
                        <w:szCs w:val="40"/>
                      </w:rPr>
                      <m:t>(R</m:t>
                    </m:r>
                  </m:e>
                  <m:sub>
                    <m:r>
                      <m:rPr>
                        <m:nor/>
                      </m:rPr>
                      <w:rPr>
                        <w:rFonts w:ascii="TH SarabunPSK" w:hAnsi="TH SarabunPSK" w:cs="TH SarabunPSK"/>
                        <w:sz w:val="40"/>
                        <w:szCs w:val="40"/>
                      </w:rPr>
                      <m:t xml:space="preserve">it </m:t>
                    </m:r>
                  </m:sub>
                </m:sSub>
                <m:r>
                  <m:rPr>
                    <m:nor/>
                  </m:rPr>
                  <w:rPr>
                    <w:rFonts w:ascii="TH SarabunPSK" w:hAnsi="TH SarabunPSK" w:cs="TH SarabunPSK"/>
                    <w:sz w:val="40"/>
                    <w:szCs w:val="40"/>
                  </w:rPr>
                  <m:t xml:space="preserve">- </m:t>
                </m:r>
              </m:e>
            </m:nary>
            <m:bar>
              <m:barPr>
                <m:pos m:val="top"/>
                <m:ctrlPr>
                  <w:rPr>
                    <w:rFonts w:ascii="Cambria Math" w:hAnsi="TH SarabunPSK" w:cs="TH SarabunPSK"/>
                    <w:i/>
                    <w:sz w:val="40"/>
                    <w:szCs w:val="40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TH SarabunPSK" w:cs="TH SarabunPSK"/>
                        <w:iCs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H SarabunPSK" w:hAnsi="TH SarabunPSK" w:cs="TH SarabunPSK"/>
                        <w:sz w:val="40"/>
                        <w:szCs w:val="40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TH SarabunPSK" w:hAnsi="TH SarabunPSK" w:cs="TH SarabunPSK"/>
                        <w:sz w:val="40"/>
                        <w:szCs w:val="40"/>
                      </w:rPr>
                      <m:t>i</m:t>
                    </m:r>
                  </m:sub>
                </m:sSub>
              </m:e>
            </m:bar>
            <m:r>
              <m:rPr>
                <m:nor/>
              </m:rPr>
              <w:rPr>
                <w:rFonts w:ascii="TH SarabunPSK" w:hAnsi="TH SarabunPSK" w:cs="TH SarabunPSK"/>
                <w:sz w:val="40"/>
                <w:szCs w:val="40"/>
                <w:cs/>
              </w:rPr>
              <m:t>)</m:t>
            </m:r>
            <m:r>
              <m:rPr>
                <m:nor/>
              </m:rPr>
              <w:rPr>
                <w:rFonts w:ascii="TH SarabunPSK" w:hAnsi="TH SarabunPSK" w:cs="TH SarabunPSK"/>
                <w:sz w:val="40"/>
                <w:szCs w:val="40"/>
                <w:vertAlign w:val="superscript"/>
              </w:rPr>
              <m:t xml:space="preserve"> </m:t>
            </m:r>
            <m:r>
              <m:rPr>
                <m:nor/>
              </m:rPr>
              <w:rPr>
                <w:rFonts w:ascii="TH SarabunPSK" w:hAnsi="TH SarabunPSK" w:cs="TH SarabunPSK"/>
                <w:sz w:val="40"/>
                <w:szCs w:val="40"/>
                <w:vertAlign w:val="superscript"/>
                <w:cs/>
              </w:rPr>
              <m:t>2</m:t>
            </m:r>
          </m:num>
          <m:den>
            <m:r>
              <m:rPr>
                <m:nor/>
              </m:rPr>
              <w:rPr>
                <w:rFonts w:ascii="TH SarabunPSK" w:hAnsi="TH SarabunPSK" w:cs="TH SarabunPSK"/>
                <w:sz w:val="40"/>
                <w:szCs w:val="40"/>
              </w:rPr>
              <m:t>(n-1)</m:t>
            </m:r>
          </m:den>
        </m:f>
      </m:oMath>
    </w:p>
    <w:p w:rsidR="00F710C6" w:rsidRPr="004018C2" w:rsidRDefault="00A76C9E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710C6" w:rsidRPr="004018C2">
        <w:rPr>
          <w:rFonts w:ascii="TH SarabunPSK" w:hAnsi="TH SarabunPSK" w:cs="TH SarabunPSK" w:hint="cs"/>
          <w:sz w:val="32"/>
          <w:szCs w:val="32"/>
          <w:cs/>
        </w:rPr>
        <w:t>โดยที่</w:t>
      </w:r>
    </w:p>
    <w:p w:rsidR="00F710C6" w:rsidRPr="004018C2" w:rsidRDefault="00F710C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A76C9E"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Pr="004018C2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Pr="004018C2">
        <w:rPr>
          <w:rFonts w:ascii="TH SarabunPSK" w:hAnsi="TH SarabunPSK" w:cs="TH SarabunPSK"/>
          <w:sz w:val="32"/>
          <w:szCs w:val="32"/>
          <w:vertAlign w:val="superscript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=</w:t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  <w:t>ความแปรปรวนของอัตราผลตอบแทนที่คาดหวังของตลาดหลักทรัพย์</w:t>
      </w:r>
    </w:p>
    <w:p w:rsidR="00F710C6" w:rsidRPr="004018C2" w:rsidRDefault="00F710C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A76C9E">
        <w:rPr>
          <w:rFonts w:ascii="TH SarabunPSK" w:hAnsi="TH SarabunPSK" w:cs="TH SarabunPSK" w:hint="cs"/>
          <w:sz w:val="32"/>
          <w:szCs w:val="32"/>
          <w:cs/>
        </w:rPr>
        <w:tab/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Pr="004018C2">
        <w:rPr>
          <w:rFonts w:ascii="TH SarabunPSK" w:hAnsi="TH SarabunPSK" w:cs="TH SarabunPSK"/>
          <w:sz w:val="32"/>
          <w:szCs w:val="32"/>
        </w:rPr>
        <w:tab/>
        <w:t>=</w:t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ส่วนเบี่ยงเบนมาตรฐานของอัตราผลตอบแทนที่คาดหวังของหลักทรัพย์</w:t>
      </w:r>
    </w:p>
    <w:p w:rsidR="00B27000" w:rsidRPr="004018C2" w:rsidRDefault="00F710C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A76C9E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R</w:t>
      </w:r>
      <w:r w:rsidRPr="004018C2">
        <w:rPr>
          <w:rFonts w:ascii="TH SarabunPSK" w:hAnsi="TH SarabunPSK" w:cs="TH SarabunPSK"/>
          <w:sz w:val="32"/>
          <w:szCs w:val="32"/>
          <w:vertAlign w:val="subscript"/>
        </w:rPr>
        <w:t>it</w:t>
      </w:r>
      <w:r w:rsidRPr="004018C2">
        <w:rPr>
          <w:rFonts w:ascii="TH SarabunPSK" w:hAnsi="TH SarabunPSK" w:cs="TH SarabunPSK"/>
          <w:sz w:val="32"/>
          <w:szCs w:val="32"/>
        </w:rPr>
        <w:tab/>
        <w:t>=</w:t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อัตราผลตอบแทนของหลักทรัพย์ </w:t>
      </w:r>
      <w:r w:rsidRPr="004018C2">
        <w:rPr>
          <w:rFonts w:ascii="TH SarabunPSK" w:hAnsi="TH SarabunPSK" w:cs="TH SarabunPSK"/>
          <w:sz w:val="32"/>
          <w:szCs w:val="32"/>
        </w:rPr>
        <w:t xml:space="preserve">i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ในช่วงเวลา </w:t>
      </w:r>
      <w:r w:rsidRPr="004018C2">
        <w:rPr>
          <w:rFonts w:ascii="TH SarabunPSK" w:hAnsi="TH SarabunPSK" w:cs="TH SarabunPSK"/>
          <w:sz w:val="32"/>
          <w:szCs w:val="32"/>
        </w:rPr>
        <w:t>t</w:t>
      </w:r>
    </w:p>
    <w:p w:rsidR="00F710C6" w:rsidRPr="004018C2" w:rsidRDefault="00F710C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="00A76C9E">
        <w:rPr>
          <w:rFonts w:ascii="TH SarabunPSK" w:hAnsi="TH SarabunPSK" w:cs="TH SarabunPSK"/>
          <w:sz w:val="32"/>
          <w:szCs w:val="32"/>
        </w:rPr>
        <w:tab/>
      </w:r>
      <m:oMath>
        <m:acc>
          <m:accPr>
            <m:chr m:val="̅"/>
            <m:ctrlPr>
              <w:rPr>
                <w:rFonts w:ascii="Cambria Math" w:hAnsi="Cambria Math" w:cs="TH SarabunPSK"/>
                <w:i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H SarabunPSK"/>
                <w:sz w:val="32"/>
                <w:szCs w:val="32"/>
              </w:rPr>
              <m:t>R</m:t>
            </m:r>
          </m:e>
        </m:acc>
      </m:oMath>
      <w:r w:rsidRPr="004018C2">
        <w:rPr>
          <w:rFonts w:ascii="TH SarabunPSK" w:hAnsi="TH SarabunPSK" w:cs="TH SarabunPSK"/>
          <w:sz w:val="32"/>
          <w:szCs w:val="32"/>
          <w:vertAlign w:val="subscript"/>
        </w:rPr>
        <w:t>i</w:t>
      </w:r>
      <w:r w:rsidRPr="004018C2">
        <w:rPr>
          <w:rFonts w:ascii="TH SarabunPSK" w:hAnsi="TH SarabunPSK" w:cs="TH SarabunPSK"/>
          <w:sz w:val="32"/>
          <w:szCs w:val="32"/>
        </w:rPr>
        <w:tab/>
        <w:t>=</w:t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อัตราผลตอบแทนเฉลี่ยของหลักทรัพย์</w:t>
      </w:r>
    </w:p>
    <w:p w:rsidR="00F710C6" w:rsidRPr="004018C2" w:rsidRDefault="00F710C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A76C9E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/>
          <w:sz w:val="32"/>
          <w:szCs w:val="32"/>
        </w:rPr>
        <w:t xml:space="preserve">n </w:t>
      </w:r>
      <w:r w:rsidRPr="004018C2">
        <w:rPr>
          <w:rFonts w:ascii="TH SarabunPSK" w:hAnsi="TH SarabunPSK" w:cs="TH SarabunPSK"/>
          <w:sz w:val="32"/>
          <w:szCs w:val="32"/>
        </w:rPr>
        <w:tab/>
        <w:t>=</w:t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จำนวนข้อมูลในอดีตของหลักทรัพย์</w:t>
      </w:r>
    </w:p>
    <w:p w:rsidR="00554F55" w:rsidRDefault="006B1DA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การคำนวณหาค่าความเสี่ยงในอดีตของหุ้น</w:t>
      </w:r>
      <w:r w:rsidRPr="004018C2">
        <w:rPr>
          <w:rFonts w:ascii="TH SarabunPSK" w:hAnsi="TH SarabunPSK" w:cs="TH SarabunPSK"/>
          <w:sz w:val="32"/>
          <w:szCs w:val="32"/>
        </w:rPr>
        <w:t xml:space="preserve"> ABC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4018C2">
        <w:rPr>
          <w:rFonts w:ascii="TH SarabunPSK" w:hAnsi="TH SarabunPSK" w:cs="TH SarabunPSK"/>
          <w:sz w:val="32"/>
          <w:szCs w:val="32"/>
        </w:rPr>
        <w:t>DEF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4F55" w:rsidRPr="004018C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สามารถแสดงได้ดัง</w:t>
      </w:r>
      <w:r w:rsidR="00554F55"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ตาราง 3.3 ดังนี้</w:t>
      </w:r>
    </w:p>
    <w:p w:rsidR="00EE0135" w:rsidRDefault="00EE013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0135" w:rsidRDefault="00EE013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0135" w:rsidRDefault="00EE013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0135" w:rsidRDefault="00EE013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0135" w:rsidRDefault="00EE013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0135" w:rsidRDefault="00EE013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0135" w:rsidRDefault="00EE013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0135" w:rsidRDefault="00EE013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0135" w:rsidRDefault="00EE013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0135" w:rsidRDefault="00EE013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0135" w:rsidRPr="004018C2" w:rsidRDefault="00EE013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54F55" w:rsidRPr="004018C2" w:rsidRDefault="00554F5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51154" w:rsidRPr="004018C2" w:rsidRDefault="00096EE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ตาราง</w:t>
      </w:r>
      <w:r w:rsidR="00D160EC"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3.</w:t>
      </w: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D160EC"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51154" w:rsidRPr="004018C2">
        <w:rPr>
          <w:rFonts w:ascii="TH SarabunPSK" w:hAnsi="TH SarabunPSK" w:cs="TH SarabunPSK" w:hint="cs"/>
          <w:sz w:val="32"/>
          <w:szCs w:val="32"/>
          <w:cs/>
        </w:rPr>
        <w:t>การคำนวณหา</w:t>
      </w:r>
      <w:r w:rsidR="00C5242A" w:rsidRPr="004018C2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151154" w:rsidRPr="004018C2">
        <w:rPr>
          <w:rFonts w:ascii="TH SarabunPSK" w:hAnsi="TH SarabunPSK" w:cs="TH SarabunPSK" w:hint="cs"/>
          <w:sz w:val="32"/>
          <w:szCs w:val="32"/>
          <w:cs/>
        </w:rPr>
        <w:t>ความเสี่ยง</w:t>
      </w:r>
      <w:r w:rsidR="00C5242A" w:rsidRPr="004018C2">
        <w:rPr>
          <w:rFonts w:ascii="TH SarabunPSK" w:hAnsi="TH SarabunPSK" w:cs="TH SarabunPSK" w:hint="cs"/>
          <w:sz w:val="32"/>
          <w:szCs w:val="32"/>
          <w:cs/>
        </w:rPr>
        <w:t>ในอดีต</w:t>
      </w:r>
      <w:r w:rsidR="00151154" w:rsidRPr="004018C2">
        <w:rPr>
          <w:rFonts w:ascii="TH SarabunPSK" w:hAnsi="TH SarabunPSK" w:cs="TH SarabunPSK" w:hint="cs"/>
          <w:sz w:val="32"/>
          <w:szCs w:val="32"/>
          <w:cs/>
        </w:rPr>
        <w:t>ของหุ้น</w:t>
      </w:r>
      <w:r w:rsidR="00151154" w:rsidRPr="004018C2">
        <w:rPr>
          <w:rFonts w:ascii="TH SarabunPSK" w:hAnsi="TH SarabunPSK" w:cs="TH SarabunPSK"/>
          <w:sz w:val="32"/>
          <w:szCs w:val="32"/>
        </w:rPr>
        <w:t xml:space="preserve"> ABC </w:t>
      </w:r>
      <w:r w:rsidR="00C5242A" w:rsidRPr="004018C2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51154"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51154" w:rsidRPr="004018C2">
        <w:rPr>
          <w:rFonts w:ascii="TH SarabunPSK" w:hAnsi="TH SarabunPSK" w:cs="TH SarabunPSK"/>
          <w:sz w:val="32"/>
          <w:szCs w:val="32"/>
        </w:rPr>
        <w:t xml:space="preserve">DEF </w:t>
      </w:r>
    </w:p>
    <w:p w:rsidR="008D369B" w:rsidRPr="004018C2" w:rsidRDefault="008D369B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10"/>
        <w:gridCol w:w="1800"/>
        <w:gridCol w:w="2410"/>
        <w:gridCol w:w="2126"/>
        <w:gridCol w:w="1495"/>
      </w:tblGrid>
      <w:tr w:rsidR="00E977FB" w:rsidRPr="00EE0135" w:rsidTr="00EE0135">
        <w:tc>
          <w:tcPr>
            <w:tcW w:w="610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1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1800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1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ราคาปิดของหุ้น 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ABC</w:t>
            </w:r>
          </w:p>
        </w:tc>
        <w:tc>
          <w:tcPr>
            <w:tcW w:w="2410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HPR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ABC</w:t>
            </w:r>
          </w:p>
          <w:p w:rsidR="00E977FB" w:rsidRPr="00EE0135" w:rsidRDefault="00E977FB" w:rsidP="00EE0135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E01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Holding Period Return</w:t>
            </w:r>
            <w:r w:rsidRPr="00EE01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126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13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ราคาปิดของหุ้น 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DEF</w:t>
            </w:r>
          </w:p>
        </w:tc>
        <w:tc>
          <w:tcPr>
            <w:tcW w:w="1495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E0135">
              <w:rPr>
                <w:rFonts w:ascii="TH SarabunPSK" w:hAnsi="TH SarabunPSK" w:cs="TH SarabunPSK"/>
                <w:b/>
                <w:bCs/>
                <w:sz w:val="28"/>
              </w:rPr>
              <w:t>HPR</w:t>
            </w:r>
            <w:r w:rsidRPr="00EE0135">
              <w:rPr>
                <w:rFonts w:ascii="TH SarabunPSK" w:hAnsi="TH SarabunPSK" w:cs="TH SarabunPSK"/>
                <w:b/>
                <w:bCs/>
                <w:sz w:val="28"/>
                <w:vertAlign w:val="subscript"/>
              </w:rPr>
              <w:t>DEF</w:t>
            </w:r>
          </w:p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977FB" w:rsidRPr="00EE0135" w:rsidTr="00EE0135">
        <w:tc>
          <w:tcPr>
            <w:tcW w:w="610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25x3</w:t>
            </w:r>
          </w:p>
        </w:tc>
        <w:tc>
          <w:tcPr>
            <w:tcW w:w="1800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100</w:t>
            </w:r>
          </w:p>
        </w:tc>
        <w:tc>
          <w:tcPr>
            <w:tcW w:w="2410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126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1495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E977FB" w:rsidRPr="00EE0135" w:rsidTr="00EE0135">
        <w:tc>
          <w:tcPr>
            <w:tcW w:w="610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25x4</w:t>
            </w:r>
          </w:p>
        </w:tc>
        <w:tc>
          <w:tcPr>
            <w:tcW w:w="1800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107</w:t>
            </w:r>
          </w:p>
        </w:tc>
        <w:tc>
          <w:tcPr>
            <w:tcW w:w="2410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7.00%</w:t>
            </w:r>
          </w:p>
        </w:tc>
        <w:tc>
          <w:tcPr>
            <w:tcW w:w="2126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110</w:t>
            </w:r>
          </w:p>
        </w:tc>
        <w:tc>
          <w:tcPr>
            <w:tcW w:w="1495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-4.35%</w:t>
            </w:r>
          </w:p>
        </w:tc>
      </w:tr>
      <w:tr w:rsidR="00E977FB" w:rsidRPr="00EE0135" w:rsidTr="00EE0135">
        <w:tc>
          <w:tcPr>
            <w:tcW w:w="610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25x5</w:t>
            </w:r>
          </w:p>
        </w:tc>
        <w:tc>
          <w:tcPr>
            <w:tcW w:w="1800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110</w:t>
            </w:r>
          </w:p>
        </w:tc>
        <w:tc>
          <w:tcPr>
            <w:tcW w:w="2410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2.80%</w:t>
            </w:r>
          </w:p>
        </w:tc>
        <w:tc>
          <w:tcPr>
            <w:tcW w:w="2126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1495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-4.55%</w:t>
            </w:r>
          </w:p>
        </w:tc>
      </w:tr>
      <w:tr w:rsidR="00E977FB" w:rsidRPr="00EE0135" w:rsidTr="00EE0135">
        <w:tc>
          <w:tcPr>
            <w:tcW w:w="610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25x6</w:t>
            </w:r>
          </w:p>
        </w:tc>
        <w:tc>
          <w:tcPr>
            <w:tcW w:w="1800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105</w:t>
            </w:r>
          </w:p>
        </w:tc>
        <w:tc>
          <w:tcPr>
            <w:tcW w:w="2410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-4.55%</w:t>
            </w:r>
          </w:p>
        </w:tc>
        <w:tc>
          <w:tcPr>
            <w:tcW w:w="2126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1495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9.52%</w:t>
            </w:r>
          </w:p>
        </w:tc>
      </w:tr>
      <w:tr w:rsidR="00E977FB" w:rsidRPr="00EE0135" w:rsidTr="00EE0135">
        <w:tc>
          <w:tcPr>
            <w:tcW w:w="610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25x7</w:t>
            </w:r>
          </w:p>
        </w:tc>
        <w:tc>
          <w:tcPr>
            <w:tcW w:w="1800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115</w:t>
            </w:r>
          </w:p>
        </w:tc>
        <w:tc>
          <w:tcPr>
            <w:tcW w:w="2410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9.52%</w:t>
            </w:r>
          </w:p>
        </w:tc>
        <w:tc>
          <w:tcPr>
            <w:tcW w:w="2126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120</w:t>
            </w:r>
          </w:p>
        </w:tc>
        <w:tc>
          <w:tcPr>
            <w:tcW w:w="1495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4.35%</w:t>
            </w:r>
          </w:p>
        </w:tc>
      </w:tr>
      <w:tr w:rsidR="00E977FB" w:rsidRPr="00EE0135" w:rsidTr="00EE0135">
        <w:tc>
          <w:tcPr>
            <w:tcW w:w="2410" w:type="dxa"/>
            <w:gridSpan w:val="2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E0135">
              <w:rPr>
                <w:rFonts w:ascii="TH SarabunPSK" w:hAnsi="TH SarabunPSK" w:cs="TH SarabunPSK" w:hint="cs"/>
                <w:sz w:val="28"/>
                <w:cs/>
              </w:rPr>
              <w:t>อัตราผลตอบแทนเฉลี่ย</w:t>
            </w:r>
          </w:p>
        </w:tc>
        <w:tc>
          <w:tcPr>
            <w:tcW w:w="2410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3.69%</w:t>
            </w:r>
          </w:p>
        </w:tc>
        <w:tc>
          <w:tcPr>
            <w:tcW w:w="2126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 w:hint="cs"/>
                <w:sz w:val="28"/>
                <w:cs/>
              </w:rPr>
              <w:t>อัตราผลตอบแทนเฉลี่ย</w:t>
            </w:r>
          </w:p>
        </w:tc>
        <w:tc>
          <w:tcPr>
            <w:tcW w:w="1495" w:type="dxa"/>
          </w:tcPr>
          <w:p w:rsidR="00E977FB" w:rsidRPr="00EE0135" w:rsidRDefault="00E977FB" w:rsidP="004018C2">
            <w:pPr>
              <w:tabs>
                <w:tab w:val="left" w:pos="720"/>
                <w:tab w:val="left" w:pos="1276"/>
                <w:tab w:val="left" w:pos="1843"/>
                <w:tab w:val="left" w:pos="2410"/>
                <w:tab w:val="left" w:pos="2977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EE0135">
              <w:rPr>
                <w:rFonts w:ascii="TH SarabunPSK" w:hAnsi="TH SarabunPSK" w:cs="TH SarabunPSK"/>
                <w:sz w:val="28"/>
              </w:rPr>
              <w:t>1.24%</w:t>
            </w:r>
          </w:p>
        </w:tc>
      </w:tr>
    </w:tbl>
    <w:p w:rsidR="00182DE2" w:rsidRPr="004018C2" w:rsidRDefault="00182D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82DE2" w:rsidRPr="004018C2" w:rsidRDefault="00182D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4018C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ศูนย์ส่งเสริมการพัฒนาความรู้ตลาดทุ</w:t>
      </w:r>
      <w:r w:rsidR="00554F55" w:rsidRPr="004018C2">
        <w:rPr>
          <w:rFonts w:ascii="TH SarabunPSK" w:hAnsi="TH SarabunPSK" w:cs="TH SarabunPSK" w:hint="cs"/>
          <w:sz w:val="32"/>
          <w:szCs w:val="32"/>
          <w:cs/>
        </w:rPr>
        <w:t>น สถาบันกองทุนเพื่อพัฒนาตลาดทุน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54F55"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2554</w:t>
      </w:r>
      <w:r w:rsidR="00870C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0CD1">
        <w:rPr>
          <w:rFonts w:ascii="TH SarabunPSK" w:hAnsi="TH SarabunPSK" w:cs="TH SarabunPSK"/>
          <w:sz w:val="32"/>
          <w:szCs w:val="32"/>
        </w:rPr>
        <w:t>:</w:t>
      </w:r>
      <w:r w:rsidR="00870CD1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 xml:space="preserve"> </w:t>
      </w:r>
      <w:r w:rsidRPr="004018C2">
        <w:rPr>
          <w:rFonts w:ascii="TH SarabunPSK" w:hAnsi="TH SarabunPSK" w:cs="TH SarabunPSK"/>
          <w:sz w:val="32"/>
          <w:szCs w:val="32"/>
        </w:rPr>
        <w:t>208</w:t>
      </w:r>
      <w:r w:rsidR="00554F55" w:rsidRPr="004018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51154" w:rsidRPr="004018C2" w:rsidRDefault="00F84F1E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i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การคำนวณหาอัตราผลตอบแทน (</w:t>
      </w:r>
      <w:r w:rsidRPr="004018C2">
        <w:rPr>
          <w:rFonts w:ascii="TH SarabunPSK" w:hAnsi="TH SarabunPSK" w:cs="TH SarabunPSK"/>
          <w:sz w:val="32"/>
          <w:szCs w:val="32"/>
        </w:rPr>
        <w:t>HPR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</w:t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=</w:t>
      </w:r>
      <w:r w:rsidRPr="004018C2">
        <w:rPr>
          <w:rFonts w:ascii="TH SarabunPSK" w:hAnsi="TH SarabunPSK" w:cs="TH SarabunPSK"/>
          <w:sz w:val="32"/>
          <w:szCs w:val="32"/>
        </w:rPr>
        <w:tab/>
      </w:r>
      <m:oMath>
        <m:f>
          <m:fPr>
            <m:ctrlPr>
              <w:rPr>
                <w:rFonts w:ascii="Cambria Math" w:hAnsi="TH SarabunPSK" w:cs="TH SarabunPSK"/>
                <w:i/>
                <w:sz w:val="40"/>
                <w:szCs w:val="40"/>
              </w:rPr>
            </m:ctrlPr>
          </m:fPr>
          <m:num>
            <m:r>
              <m:rPr>
                <m:nor/>
              </m:rPr>
              <w:rPr>
                <w:rFonts w:ascii="TH SarabunPSK" w:hAnsi="TH SarabunPSK" w:cs="TH SarabunPSK"/>
                <w:sz w:val="40"/>
                <w:szCs w:val="40"/>
                <w:cs/>
              </w:rPr>
              <m:t>(</m:t>
            </m:r>
            <m:sSub>
              <m:sSubPr>
                <m:ctrlPr>
                  <w:rPr>
                    <w:rFonts w:ascii="Cambria Math" w:hAnsi="TH SarabunPSK" w:cs="TH SarabunPSK"/>
                    <w:sz w:val="40"/>
                    <w:szCs w:val="40"/>
                  </w:rPr>
                </m:ctrlPr>
              </m:sSubPr>
              <m:e>
                <m:r>
                  <m:rPr>
                    <m:nor/>
                  </m:rPr>
                  <w:rPr>
                    <w:rFonts w:ascii="TH SarabunPSK" w:hAnsi="TH SarabunPSK" w:cs="TH SarabunPSK"/>
                    <w:sz w:val="40"/>
                    <w:szCs w:val="40"/>
                  </w:rPr>
                  <m:t xml:space="preserve">P </m:t>
                </m:r>
              </m:e>
              <m:sub>
                <m:r>
                  <m:rPr>
                    <m:nor/>
                  </m:rPr>
                  <w:rPr>
                    <w:rFonts w:ascii="TH SarabunPSK" w:hAnsi="TH SarabunPSK" w:cs="TH SarabunPSK"/>
                    <w:sz w:val="40"/>
                    <w:szCs w:val="40"/>
                    <w:vertAlign w:val="subscript"/>
                  </w:rPr>
                  <m:t>T</m:t>
                </m:r>
              </m:sub>
            </m:sSub>
            <m:r>
              <m:rPr>
                <m:nor/>
              </m:rPr>
              <w:rPr>
                <w:rFonts w:ascii="TH SarabunPSK" w:hAnsi="TH SarabunPSK" w:cs="TH SarabunPSK"/>
                <w:sz w:val="40"/>
                <w:szCs w:val="40"/>
              </w:rPr>
              <m:t xml:space="preserve"> - </m:t>
            </m:r>
            <m:sSub>
              <m:sSubPr>
                <m:ctrlPr>
                  <w:rPr>
                    <w:rFonts w:ascii="Cambria Math" w:hAnsi="TH SarabunPSK" w:cs="TH SarabunPSK"/>
                    <w:sz w:val="40"/>
                    <w:szCs w:val="40"/>
                  </w:rPr>
                </m:ctrlPr>
              </m:sSubPr>
              <m:e>
                <m:r>
                  <m:rPr>
                    <m:nor/>
                  </m:rPr>
                  <w:rPr>
                    <w:rFonts w:ascii="TH SarabunPSK" w:hAnsi="TH SarabunPSK" w:cs="TH SarabunPSK"/>
                    <w:sz w:val="40"/>
                    <w:szCs w:val="40"/>
                  </w:rPr>
                  <m:t xml:space="preserve">P </m:t>
                </m:r>
              </m:e>
              <m:sub>
                <m:r>
                  <m:rPr>
                    <m:nor/>
                  </m:rPr>
                  <w:rPr>
                    <w:rFonts w:ascii="TH SarabunPSK" w:hAnsi="TH SarabunPSK" w:cs="TH SarabunPSK"/>
                    <w:sz w:val="40"/>
                    <w:szCs w:val="40"/>
                    <w:vertAlign w:val="subscript"/>
                  </w:rPr>
                  <m:t>T-1</m:t>
                </m:r>
              </m:sub>
            </m:sSub>
            <m:r>
              <m:rPr>
                <m:nor/>
              </m:rPr>
              <w:rPr>
                <w:rFonts w:ascii="TH SarabunPSK" w:hAnsi="TH SarabunPSK" w:cs="TH SarabunPSK"/>
                <w:sz w:val="40"/>
                <w:szCs w:val="40"/>
                <w:cs/>
              </w:rPr>
              <m:t>)</m:t>
            </m:r>
          </m:num>
          <m:den>
            <m:sSub>
              <m:sSubPr>
                <m:ctrlPr>
                  <w:rPr>
                    <w:rFonts w:ascii="Cambria Math" w:hAnsi="TH SarabunPSK" w:cs="TH SarabunPSK"/>
                    <w:sz w:val="40"/>
                    <w:szCs w:val="40"/>
                  </w:rPr>
                </m:ctrlPr>
              </m:sSubPr>
              <m:e>
                <m:r>
                  <m:rPr>
                    <m:nor/>
                  </m:rPr>
                  <w:rPr>
                    <w:rFonts w:ascii="TH SarabunPSK" w:hAnsi="TH SarabunPSK" w:cs="TH SarabunPSK"/>
                    <w:sz w:val="40"/>
                    <w:szCs w:val="40"/>
                  </w:rPr>
                  <m:t xml:space="preserve">P </m:t>
                </m:r>
              </m:e>
              <m:sub>
                <m:r>
                  <m:rPr>
                    <m:nor/>
                  </m:rPr>
                  <w:rPr>
                    <w:rFonts w:ascii="TH SarabunPSK" w:hAnsi="TH SarabunPSK" w:cs="TH SarabunPSK"/>
                    <w:sz w:val="40"/>
                    <w:szCs w:val="40"/>
                    <w:vertAlign w:val="subscript"/>
                  </w:rPr>
                  <m:t>T-1</m:t>
                </m:r>
              </m:sub>
            </m:sSub>
          </m:den>
        </m:f>
      </m:oMath>
    </w:p>
    <w:p w:rsidR="00151154" w:rsidRPr="004018C2" w:rsidRDefault="004018C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6C9E">
        <w:rPr>
          <w:rFonts w:ascii="TH SarabunPSK" w:hAnsi="TH SarabunPSK" w:cs="TH SarabunPSK" w:hint="cs"/>
          <w:sz w:val="32"/>
          <w:szCs w:val="32"/>
          <w:cs/>
        </w:rPr>
        <w:tab/>
      </w:r>
      <w:r w:rsidR="00BB43F5" w:rsidRPr="004018C2">
        <w:rPr>
          <w:rFonts w:ascii="TH SarabunPSK" w:hAnsi="TH SarabunPSK" w:cs="TH SarabunPSK" w:hint="cs"/>
          <w:sz w:val="32"/>
          <w:szCs w:val="32"/>
          <w:cs/>
        </w:rPr>
        <w:t xml:space="preserve">โดยที่ </w:t>
      </w:r>
    </w:p>
    <w:p w:rsidR="00BB43F5" w:rsidRPr="004018C2" w:rsidRDefault="00BB43F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76C9E">
        <w:rPr>
          <w:rFonts w:ascii="TH SarabunPSK" w:hAnsi="TH SarabunPSK" w:cs="TH SarabunPSK" w:hint="cs"/>
          <w:sz w:val="32"/>
          <w:szCs w:val="32"/>
          <w:cs/>
        </w:rPr>
        <w:tab/>
      </w:r>
      <w:r w:rsidR="00A76C9E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P</w:t>
      </w:r>
      <w:r w:rsidRPr="004018C2">
        <w:rPr>
          <w:rFonts w:ascii="TH SarabunPSK" w:hAnsi="TH SarabunPSK" w:cs="TH SarabunPSK"/>
          <w:sz w:val="32"/>
          <w:szCs w:val="32"/>
          <w:vertAlign w:val="subscript"/>
        </w:rPr>
        <w:t>T</w:t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=</w:t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ราคาของตราสาร ณ เวลาปลายงวด</w:t>
      </w:r>
    </w:p>
    <w:p w:rsidR="00151154" w:rsidRPr="004018C2" w:rsidRDefault="00BB43F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76C9E">
        <w:rPr>
          <w:rFonts w:ascii="TH SarabunPSK" w:hAnsi="TH SarabunPSK" w:cs="TH SarabunPSK" w:hint="cs"/>
          <w:sz w:val="32"/>
          <w:szCs w:val="32"/>
          <w:cs/>
        </w:rPr>
        <w:tab/>
      </w:r>
      <w:r w:rsidR="00A76C9E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P</w:t>
      </w:r>
      <w:r w:rsidRPr="004018C2">
        <w:rPr>
          <w:rFonts w:ascii="TH SarabunPSK" w:hAnsi="TH SarabunPSK" w:cs="TH SarabunPSK"/>
          <w:sz w:val="32"/>
          <w:szCs w:val="32"/>
          <w:vertAlign w:val="subscript"/>
        </w:rPr>
        <w:t>T</w:t>
      </w:r>
      <w:r w:rsidRPr="004018C2">
        <w:rPr>
          <w:rFonts w:ascii="TH SarabunPSK" w:hAnsi="TH SarabunPSK" w:cs="TH SarabunPSK" w:hint="cs"/>
          <w:sz w:val="32"/>
          <w:szCs w:val="32"/>
          <w:vertAlign w:val="subscript"/>
          <w:cs/>
        </w:rPr>
        <w:t xml:space="preserve"> -1</w:t>
      </w:r>
      <w:r w:rsidRPr="004018C2">
        <w:rPr>
          <w:rFonts w:ascii="TH SarabunPSK" w:hAnsi="TH SarabunPSK" w:cs="TH SarabunPSK" w:hint="cs"/>
          <w:sz w:val="32"/>
          <w:szCs w:val="32"/>
          <w:vertAlign w:val="subscript"/>
          <w:cs/>
        </w:rPr>
        <w:tab/>
      </w:r>
      <w:r w:rsidR="00A76C9E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=</w:t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ราคาของตราสาร ณ เวลาต้นงวด</w:t>
      </w:r>
    </w:p>
    <w:p w:rsidR="00151154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Theme="minorEastAsia" w:hAnsi="TH SarabunPSK" w:cs="TH SarabunPSK"/>
          <w:noProof/>
          <w:sz w:val="32"/>
          <w:szCs w:val="32"/>
        </w:rPr>
        <w:pict>
          <v:rect id="_x0000_s1416" style="position:absolute;margin-left:247.95pt;margin-top:-.25pt;width:20.15pt;height:7.15pt;z-index:251851776" stroked="f"/>
        </w:pict>
      </w:r>
      <w:r w:rsidR="00B5728B" w:rsidRPr="004018C2">
        <w:rPr>
          <w:rFonts w:ascii="TH SarabunPSK" w:eastAsiaTheme="minorEastAsia" w:hAnsi="TH SarabunPSK" w:cs="TH SarabunPSK"/>
          <w:sz w:val="32"/>
          <w:szCs w:val="32"/>
        </w:rPr>
        <w:t xml:space="preserve">   </w:t>
      </w:r>
      <w:r w:rsidR="006B1DA2" w:rsidRPr="004018C2">
        <w:rPr>
          <w:rFonts w:ascii="TH SarabunPSK" w:eastAsiaTheme="minorEastAsia" w:hAnsi="TH SarabunPSK" w:cs="TH SarabunPSK"/>
          <w:sz w:val="32"/>
          <w:szCs w:val="32"/>
        </w:rPr>
        <w:t xml:space="preserve">    </w:t>
      </w:r>
      <w:r w:rsidR="00B5728B" w:rsidRPr="004018C2">
        <w:rPr>
          <w:rFonts w:ascii="TH SarabunPSK" w:eastAsiaTheme="minorEastAsia" w:hAnsi="TH SarabunPSK" w:cs="TH SarabunPSK"/>
          <w:sz w:val="32"/>
          <w:szCs w:val="32"/>
        </w:rPr>
        <w:t xml:space="preserve">  </w:t>
      </w:r>
      <w:r w:rsidR="004018C2">
        <w:rPr>
          <w:rFonts w:ascii="TH SarabunPSK" w:eastAsiaTheme="minorEastAsia" w:hAnsi="TH SarabunPSK" w:cs="TH SarabunPSK"/>
          <w:sz w:val="32"/>
          <w:szCs w:val="32"/>
        </w:rPr>
        <w:t xml:space="preserve">   </w:t>
      </w:r>
      <w:r w:rsidR="00A76C9E">
        <w:rPr>
          <w:rFonts w:ascii="TH SarabunPSK" w:eastAsiaTheme="minorEastAsia" w:hAnsi="TH SarabunPSK" w:cs="TH SarabunPSK"/>
          <w:sz w:val="32"/>
          <w:szCs w:val="32"/>
        </w:rPr>
        <w:tab/>
      </w:r>
      <w:r w:rsidR="00A76C9E">
        <w:rPr>
          <w:rFonts w:ascii="TH SarabunPSK" w:eastAsiaTheme="minorEastAsia" w:hAnsi="TH SarabunPSK" w:cs="TH SarabunPSK"/>
          <w:sz w:val="32"/>
          <w:szCs w:val="32"/>
        </w:rPr>
        <w:tab/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="00B5728B" w:rsidRPr="004018C2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955972" w:rsidRPr="004018C2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="00955972" w:rsidRPr="004018C2">
        <w:rPr>
          <w:rFonts w:ascii="TH SarabunPSK" w:hAnsi="TH SarabunPSK" w:cs="TH SarabunPSK"/>
          <w:sz w:val="32"/>
          <w:szCs w:val="32"/>
          <w:vertAlign w:val="subscript"/>
        </w:rPr>
        <w:t>ABC</w:t>
      </w:r>
      <w:r w:rsidR="00A76C9E">
        <w:rPr>
          <w:rFonts w:ascii="TH SarabunPSK" w:hAnsi="TH SarabunPSK" w:cs="TH SarabunPSK"/>
          <w:sz w:val="32"/>
          <w:szCs w:val="32"/>
          <w:vertAlign w:val="subscript"/>
        </w:rPr>
        <w:tab/>
      </w:r>
      <w:r w:rsidR="00B5728B" w:rsidRPr="004018C2">
        <w:rPr>
          <w:rFonts w:ascii="TH SarabunPSK" w:hAnsi="TH SarabunPSK" w:cs="TH SarabunPSK" w:hint="cs"/>
          <w:sz w:val="32"/>
          <w:szCs w:val="32"/>
          <w:vertAlign w:val="superscript"/>
          <w:cs/>
        </w:rPr>
        <w:tab/>
      </w:r>
      <w:r w:rsidR="00B5728B" w:rsidRPr="004018C2">
        <w:rPr>
          <w:rFonts w:ascii="TH SarabunPSK" w:hAnsi="TH SarabunPSK" w:cs="TH SarabunPSK"/>
          <w:sz w:val="32"/>
          <w:szCs w:val="32"/>
        </w:rPr>
        <w:t>=</w:t>
      </w:r>
      <w:r w:rsidR="00B5728B" w:rsidRPr="004018C2">
        <w:rPr>
          <w:rFonts w:ascii="TH SarabunPSK" w:hAnsi="TH SarabunPSK" w:cs="TH SarabunPSK"/>
          <w:sz w:val="32"/>
          <w:szCs w:val="32"/>
        </w:rPr>
        <w:tab/>
      </w:r>
      <m:oMath>
        <m:f>
          <m:fPr>
            <m:ctrlPr>
              <w:rPr>
                <w:rFonts w:ascii="Cambria Math" w:hAnsi="TH SarabunPSK" w:cs="TH SarabunPSK"/>
                <w:sz w:val="40"/>
                <w:szCs w:val="40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TH SarabunPSK" w:cs="TH SarabunPSK"/>
                    <w:i/>
                    <w:sz w:val="40"/>
                    <w:szCs w:val="40"/>
                  </w:rPr>
                </m:ctrlPr>
              </m:naryPr>
              <m:sub>
                <m:r>
                  <m:rPr>
                    <m:nor/>
                  </m:rPr>
                  <w:rPr>
                    <w:rFonts w:ascii="TH SarabunPSK" w:hAnsi="TH SarabunPSK" w:cs="TH SarabunPSK"/>
                    <w:sz w:val="40"/>
                    <w:szCs w:val="40"/>
                  </w:rPr>
                  <m:t>i=0</m:t>
                </m:r>
              </m:sub>
              <m:sup>
                <m:r>
                  <m:rPr>
                    <m:nor/>
                  </m:rPr>
                  <w:rPr>
                    <w:rFonts w:ascii="TH SarabunPSK" w:hAnsi="TH SarabunPSK" w:cs="TH SarabunPSK"/>
                    <w:sz w:val="40"/>
                    <w:szCs w:val="40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H SarabunPSK" w:cs="TH SarabunPSK"/>
                        <w:iCs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H SarabunPSK" w:hAnsi="TH SarabunPSK" w:cs="TH SarabunPSK"/>
                        <w:sz w:val="40"/>
                        <w:szCs w:val="40"/>
                      </w:rPr>
                      <m:t>(R</m:t>
                    </m:r>
                  </m:e>
                  <m:sub>
                    <m:r>
                      <m:rPr>
                        <m:nor/>
                      </m:rPr>
                      <w:rPr>
                        <w:rFonts w:ascii="TH SarabunPSK" w:hAnsi="TH SarabunPSK" w:cs="TH SarabunPSK"/>
                        <w:sz w:val="40"/>
                        <w:szCs w:val="40"/>
                      </w:rPr>
                      <m:t xml:space="preserve">ABC,t </m:t>
                    </m:r>
                  </m:sub>
                </m:sSub>
                <m:r>
                  <m:rPr>
                    <m:nor/>
                  </m:rPr>
                  <w:rPr>
                    <w:rFonts w:ascii="TH SarabunPSK" w:hAnsi="TH SarabunPSK" w:cs="TH SarabunPSK"/>
                    <w:sz w:val="40"/>
                    <w:szCs w:val="40"/>
                  </w:rPr>
                  <m:t xml:space="preserve">- </m:t>
                </m:r>
              </m:e>
            </m:nary>
            <m:bar>
              <m:barPr>
                <m:pos m:val="top"/>
                <m:ctrlPr>
                  <w:rPr>
                    <w:rFonts w:ascii="Cambria Math" w:hAnsi="TH SarabunPSK" w:cs="TH SarabunPSK"/>
                    <w:i/>
                    <w:sz w:val="40"/>
                    <w:szCs w:val="40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TH SarabunPSK" w:cs="TH SarabunPSK"/>
                        <w:iCs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H SarabunPSK" w:hAnsi="TH SarabunPSK" w:cs="TH SarabunPSK"/>
                        <w:sz w:val="40"/>
                        <w:szCs w:val="40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TH SarabunPSK" w:hAnsi="TH SarabunPSK" w:cs="TH SarabunPSK"/>
                        <w:sz w:val="40"/>
                        <w:szCs w:val="40"/>
                      </w:rPr>
                      <m:t xml:space="preserve"> ABC</m:t>
                    </m:r>
                  </m:sub>
                </m:sSub>
              </m:e>
            </m:bar>
            <m:r>
              <m:rPr>
                <m:nor/>
              </m:rPr>
              <w:rPr>
                <w:rFonts w:ascii="TH SarabunPSK" w:hAnsi="TH SarabunPSK" w:cs="TH SarabunPSK"/>
                <w:sz w:val="40"/>
                <w:szCs w:val="40"/>
                <w:cs/>
              </w:rPr>
              <m:t>)</m:t>
            </m:r>
            <m:r>
              <m:rPr>
                <m:nor/>
              </m:rPr>
              <w:rPr>
                <w:rFonts w:ascii="TH SarabunPSK" w:hAnsi="TH SarabunPSK" w:cs="TH SarabunPSK"/>
                <w:sz w:val="40"/>
                <w:szCs w:val="40"/>
                <w:vertAlign w:val="superscript"/>
              </w:rPr>
              <m:t xml:space="preserve"> </m:t>
            </m:r>
            <m:r>
              <m:rPr>
                <m:nor/>
              </m:rPr>
              <w:rPr>
                <w:rFonts w:ascii="TH SarabunPSK" w:hAnsi="TH SarabunPSK" w:cs="TH SarabunPSK"/>
                <w:sz w:val="40"/>
                <w:szCs w:val="40"/>
                <w:vertAlign w:val="superscript"/>
                <w:cs/>
              </w:rPr>
              <m:t>2</m:t>
            </m:r>
          </m:num>
          <m:den>
            <m:r>
              <m:rPr>
                <m:nor/>
              </m:rPr>
              <w:rPr>
                <w:rFonts w:ascii="TH SarabunPSK" w:hAnsi="TH SarabunPSK" w:cs="TH SarabunPSK"/>
                <w:sz w:val="40"/>
                <w:szCs w:val="40"/>
              </w:rPr>
              <m:t>(n-1)</m:t>
            </m:r>
          </m:den>
        </m:f>
      </m:oMath>
    </w:p>
    <w:p w:rsidR="00B5728B" w:rsidRPr="004018C2" w:rsidRDefault="00B5728B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4018C2">
        <w:rPr>
          <w:rFonts w:ascii="TH SarabunPSK" w:eastAsiaTheme="minorEastAsia" w:hAnsi="TH SarabunPSK" w:cs="TH SarabunPSK"/>
          <w:sz w:val="32"/>
          <w:szCs w:val="32"/>
        </w:rPr>
        <w:t xml:space="preserve">                     </w:t>
      </w:r>
      <w:r w:rsidR="004018C2">
        <w:rPr>
          <w:rFonts w:ascii="TH SarabunPSK" w:eastAsiaTheme="minorEastAsia" w:hAnsi="TH SarabunPSK" w:cs="TH SarabunPSK"/>
          <w:sz w:val="32"/>
          <w:szCs w:val="32"/>
        </w:rPr>
        <w:tab/>
      </w:r>
      <w:r w:rsidR="00A76C9E">
        <w:rPr>
          <w:rFonts w:ascii="TH SarabunPSK" w:eastAsiaTheme="minorEastAsia" w:hAnsi="TH SarabunPSK" w:cs="TH SarabunPSK"/>
          <w:sz w:val="32"/>
          <w:szCs w:val="32"/>
        </w:rPr>
        <w:tab/>
      </w:r>
      <w:r w:rsidR="00A76C9E">
        <w:rPr>
          <w:rFonts w:ascii="TH SarabunPSK" w:eastAsiaTheme="minorEastAsia" w:hAnsi="TH SarabunPSK" w:cs="TH SarabunPSK"/>
          <w:sz w:val="32"/>
          <w:szCs w:val="32"/>
        </w:rPr>
        <w:tab/>
      </w:r>
      <w:r w:rsidR="001B55B9">
        <w:rPr>
          <w:rFonts w:ascii="TH SarabunPSK" w:eastAsiaTheme="minorEastAsia" w:hAnsi="TH SarabunPSK" w:cs="TH SarabunPSK"/>
          <w:sz w:val="32"/>
          <w:szCs w:val="32"/>
        </w:rPr>
        <w:t xml:space="preserve">=      </w:t>
      </w:r>
      <w:r w:rsidR="00154D8A" w:rsidRPr="004018C2">
        <w:rPr>
          <w:rFonts w:ascii="TH SarabunPSK" w:eastAsiaTheme="minorEastAsia" w:hAnsi="TH SarabunPSK" w:cs="TH SarabunPSK" w:hint="cs"/>
          <w:sz w:val="32"/>
          <w:szCs w:val="32"/>
          <w:cs/>
        </w:rPr>
        <w:t>((7.00 - 3.69)</w:t>
      </w:r>
      <w:r w:rsidR="00154D8A" w:rsidRPr="004018C2">
        <w:rPr>
          <w:rFonts w:ascii="TH SarabunPSK" w:eastAsiaTheme="minorEastAsia" w:hAnsi="TH SarabunPSK" w:cs="TH SarabunPSK" w:hint="cs"/>
          <w:sz w:val="32"/>
          <w:szCs w:val="32"/>
          <w:vertAlign w:val="superscript"/>
          <w:cs/>
        </w:rPr>
        <w:t>2</w:t>
      </w:r>
      <w:r w:rsidR="00154D8A" w:rsidRPr="004018C2">
        <w:rPr>
          <w:rFonts w:ascii="TH SarabunPSK" w:hAnsi="TH SarabunPSK" w:cs="TH SarabunPSK" w:hint="cs"/>
          <w:sz w:val="32"/>
          <w:szCs w:val="32"/>
          <w:cs/>
        </w:rPr>
        <w:t xml:space="preserve"> + </w:t>
      </w:r>
      <w:r w:rsidR="00154D8A" w:rsidRPr="004018C2">
        <w:rPr>
          <w:rFonts w:ascii="TH SarabunPSK" w:eastAsiaTheme="minorEastAsia" w:hAnsi="TH SarabunPSK" w:cs="TH SarabunPSK" w:hint="cs"/>
          <w:sz w:val="32"/>
          <w:szCs w:val="32"/>
          <w:cs/>
        </w:rPr>
        <w:t>(2.80 - 3.69)</w:t>
      </w:r>
      <w:r w:rsidR="00154D8A" w:rsidRPr="004018C2">
        <w:rPr>
          <w:rFonts w:ascii="TH SarabunPSK" w:eastAsiaTheme="minorEastAsia" w:hAnsi="TH SarabunPSK" w:cs="TH SarabunPSK" w:hint="cs"/>
          <w:sz w:val="32"/>
          <w:szCs w:val="32"/>
          <w:vertAlign w:val="superscript"/>
          <w:cs/>
        </w:rPr>
        <w:t>2</w:t>
      </w:r>
      <w:r w:rsidR="00154D8A" w:rsidRPr="004018C2">
        <w:rPr>
          <w:rFonts w:ascii="TH SarabunPSK" w:hAnsi="TH SarabunPSK" w:cs="TH SarabunPSK" w:hint="cs"/>
          <w:sz w:val="32"/>
          <w:szCs w:val="32"/>
          <w:cs/>
        </w:rPr>
        <w:t xml:space="preserve"> + </w:t>
      </w:r>
      <w:r w:rsidR="00154D8A" w:rsidRPr="004018C2">
        <w:rPr>
          <w:rFonts w:ascii="TH SarabunPSK" w:eastAsiaTheme="minorEastAsia" w:hAnsi="TH SarabunPSK" w:cs="TH SarabunPSK" w:hint="cs"/>
          <w:sz w:val="32"/>
          <w:szCs w:val="32"/>
          <w:cs/>
        </w:rPr>
        <w:t>(-4.55 - 3.69)</w:t>
      </w:r>
      <w:r w:rsidR="00154D8A" w:rsidRPr="004018C2">
        <w:rPr>
          <w:rFonts w:ascii="TH SarabunPSK" w:eastAsiaTheme="minorEastAsia" w:hAnsi="TH SarabunPSK" w:cs="TH SarabunPSK" w:hint="cs"/>
          <w:sz w:val="32"/>
          <w:szCs w:val="32"/>
          <w:vertAlign w:val="superscript"/>
          <w:cs/>
        </w:rPr>
        <w:t>2</w:t>
      </w:r>
      <w:r w:rsidR="00154D8A" w:rsidRPr="004018C2">
        <w:rPr>
          <w:rFonts w:ascii="TH SarabunPSK" w:hAnsi="TH SarabunPSK" w:cs="TH SarabunPSK" w:hint="cs"/>
          <w:sz w:val="32"/>
          <w:szCs w:val="32"/>
          <w:cs/>
        </w:rPr>
        <w:t xml:space="preserve"> + </w:t>
      </w:r>
      <w:r w:rsidR="00A76C9E"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="00A76C9E"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="00A76C9E"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="00A76C9E"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="00A76C9E">
        <w:rPr>
          <w:rFonts w:ascii="TH SarabunPSK" w:eastAsiaTheme="minorEastAsia" w:hAnsi="TH SarabunPSK" w:cs="TH SarabunPSK" w:hint="cs"/>
          <w:sz w:val="32"/>
          <w:szCs w:val="32"/>
          <w:cs/>
        </w:rPr>
        <w:tab/>
        <w:t xml:space="preserve">        </w:t>
      </w:r>
      <w:r w:rsidR="00154D8A" w:rsidRPr="004018C2">
        <w:rPr>
          <w:rFonts w:ascii="TH SarabunPSK" w:eastAsiaTheme="minorEastAsia" w:hAnsi="TH SarabunPSK" w:cs="TH SarabunPSK" w:hint="cs"/>
          <w:sz w:val="32"/>
          <w:szCs w:val="32"/>
          <w:cs/>
        </w:rPr>
        <w:t>(9.52 - 3.69)</w:t>
      </w:r>
      <w:r w:rsidR="00154D8A" w:rsidRPr="004018C2">
        <w:rPr>
          <w:rFonts w:ascii="TH SarabunPSK" w:eastAsiaTheme="minorEastAsia" w:hAnsi="TH SarabunPSK" w:cs="TH SarabunPSK" w:hint="cs"/>
          <w:sz w:val="32"/>
          <w:szCs w:val="32"/>
          <w:vertAlign w:val="superscript"/>
          <w:cs/>
        </w:rPr>
        <w:t>2</w:t>
      </w:r>
      <w:r w:rsidR="00154D8A" w:rsidRPr="004018C2">
        <w:rPr>
          <w:rFonts w:ascii="TH SarabunPSK" w:hAnsi="TH SarabunPSK" w:cs="TH SarabunPSK" w:hint="cs"/>
          <w:sz w:val="32"/>
          <w:szCs w:val="32"/>
          <w:cs/>
        </w:rPr>
        <w:t>/ (4-1)</w:t>
      </w:r>
    </w:p>
    <w:p w:rsidR="00955972" w:rsidRPr="004018C2" w:rsidRDefault="0095597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4018C2"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eastAsiaTheme="minorEastAsia" w:hAnsi="TH SarabunPSK" w:cs="TH SarabunPSK" w:hint="cs"/>
          <w:sz w:val="32"/>
          <w:szCs w:val="32"/>
          <w:cs/>
        </w:rPr>
        <w:tab/>
      </w:r>
      <w:r w:rsidR="004018C2">
        <w:rPr>
          <w:rFonts w:ascii="TH SarabunPSK" w:eastAsiaTheme="minorEastAsia" w:hAnsi="TH SarabunPSK" w:cs="TH SarabunPSK"/>
          <w:sz w:val="32"/>
          <w:szCs w:val="32"/>
        </w:rPr>
        <w:tab/>
      </w:r>
      <w:r w:rsidR="00A76C9E">
        <w:rPr>
          <w:rFonts w:ascii="TH SarabunPSK" w:eastAsiaTheme="minorEastAsia" w:hAnsi="TH SarabunPSK" w:cs="TH SarabunPSK"/>
          <w:sz w:val="32"/>
          <w:szCs w:val="32"/>
        </w:rPr>
        <w:tab/>
      </w:r>
      <w:r w:rsidR="00A76C9E">
        <w:rPr>
          <w:rFonts w:ascii="TH SarabunPSK" w:eastAsiaTheme="minorEastAsia" w:hAnsi="TH SarabunPSK" w:cs="TH SarabunPSK"/>
          <w:sz w:val="32"/>
          <w:szCs w:val="32"/>
        </w:rPr>
        <w:tab/>
      </w:r>
      <w:r w:rsidRPr="004018C2">
        <w:rPr>
          <w:rFonts w:ascii="TH SarabunPSK" w:eastAsiaTheme="minorEastAsia" w:hAnsi="TH SarabunPSK" w:cs="TH SarabunPSK"/>
          <w:sz w:val="32"/>
          <w:szCs w:val="32"/>
        </w:rPr>
        <w:t>=</w:t>
      </w:r>
      <w:r w:rsidRPr="004018C2">
        <w:rPr>
          <w:rFonts w:ascii="TH SarabunPSK" w:eastAsiaTheme="minorEastAsia" w:hAnsi="TH SarabunPSK" w:cs="TH SarabunPSK"/>
          <w:sz w:val="32"/>
          <w:szCs w:val="32"/>
        </w:rPr>
        <w:tab/>
        <w:t>37.88</w:t>
      </w:r>
    </w:p>
    <w:p w:rsidR="00151154" w:rsidRPr="004018C2" w:rsidRDefault="0095597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="00A76C9E">
        <w:rPr>
          <w:rFonts w:ascii="TH SarabunPSK" w:hAnsi="TH SarabunPSK" w:cs="TH SarabunPSK"/>
          <w:sz w:val="32"/>
          <w:szCs w:val="32"/>
        </w:rPr>
        <w:tab/>
      </w:r>
      <w:r w:rsidR="00A76C9E">
        <w:rPr>
          <w:rFonts w:ascii="TH SarabunPSK" w:hAnsi="TH SarabunPSK" w:cs="TH SarabunPSK"/>
          <w:sz w:val="32"/>
          <w:szCs w:val="32"/>
        </w:rPr>
        <w:tab/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Pr="004018C2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Pr="004018C2">
        <w:rPr>
          <w:rFonts w:ascii="TH SarabunPSK" w:hAnsi="TH SarabunPSK" w:cs="TH SarabunPSK"/>
          <w:sz w:val="32"/>
          <w:szCs w:val="32"/>
          <w:vertAlign w:val="subscript"/>
        </w:rPr>
        <w:t>ABC</w:t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=</w:t>
      </w:r>
      <w:r w:rsidRPr="004018C2">
        <w:rPr>
          <w:rFonts w:ascii="TH SarabunPSK" w:hAnsi="TH SarabunPSK" w:cs="TH SarabunPSK"/>
          <w:sz w:val="32"/>
          <w:szCs w:val="32"/>
        </w:rPr>
        <w:tab/>
        <w:t>6.15</w:t>
      </w:r>
    </w:p>
    <w:p w:rsidR="00955972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603DC3">
        <w:rPr>
          <w:rFonts w:ascii="TH SarabunPSK" w:hAnsi="TH SarabunPSK" w:cs="TH SarabunPSK"/>
          <w:noProof/>
          <w:sz w:val="32"/>
          <w:szCs w:val="32"/>
        </w:rPr>
        <w:pict>
          <v:rect id="_x0000_s1415" style="position:absolute;margin-left:247.95pt;margin-top:1.95pt;width:14.85pt;height:3.55pt;z-index:251850752" strokecolor="white [3212]"/>
        </w:pict>
      </w:r>
      <w:r w:rsidR="00151154"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A76C9E">
        <w:rPr>
          <w:rFonts w:ascii="TH SarabunPSK" w:hAnsi="TH SarabunPSK" w:cs="TH SarabunPSK" w:hint="cs"/>
          <w:sz w:val="32"/>
          <w:szCs w:val="32"/>
          <w:cs/>
        </w:rPr>
        <w:tab/>
      </w:r>
      <w:r w:rsidR="00A76C9E">
        <w:rPr>
          <w:rFonts w:ascii="TH SarabunPSK" w:hAnsi="TH SarabunPSK" w:cs="TH SarabunPSK" w:hint="cs"/>
          <w:sz w:val="32"/>
          <w:szCs w:val="32"/>
          <w:cs/>
        </w:rPr>
        <w:tab/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="00955972" w:rsidRPr="004018C2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955972" w:rsidRPr="004018C2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="00955972" w:rsidRPr="004018C2">
        <w:rPr>
          <w:rFonts w:ascii="TH SarabunPSK" w:hAnsi="TH SarabunPSK" w:cs="TH SarabunPSK"/>
          <w:sz w:val="32"/>
          <w:szCs w:val="32"/>
          <w:vertAlign w:val="subscript"/>
        </w:rPr>
        <w:t>DEF</w:t>
      </w:r>
      <w:r w:rsidR="004018C2">
        <w:rPr>
          <w:rFonts w:ascii="TH SarabunPSK" w:hAnsi="TH SarabunPSK" w:cs="TH SarabunPSK"/>
          <w:sz w:val="32"/>
          <w:szCs w:val="32"/>
        </w:rPr>
        <w:tab/>
      </w:r>
      <w:r w:rsidR="004018C2">
        <w:rPr>
          <w:rFonts w:ascii="TH SarabunPSK" w:hAnsi="TH SarabunPSK" w:cs="TH SarabunPSK"/>
          <w:sz w:val="32"/>
          <w:szCs w:val="32"/>
        </w:rPr>
        <w:tab/>
      </w:r>
      <w:r w:rsidR="00955972" w:rsidRPr="004018C2">
        <w:rPr>
          <w:rFonts w:ascii="TH SarabunPSK" w:hAnsi="TH SarabunPSK" w:cs="TH SarabunPSK"/>
          <w:sz w:val="32"/>
          <w:szCs w:val="32"/>
        </w:rPr>
        <w:t>=</w:t>
      </w:r>
      <w:r w:rsidR="00955972" w:rsidRPr="004018C2">
        <w:rPr>
          <w:rFonts w:ascii="TH SarabunPSK" w:hAnsi="TH SarabunPSK" w:cs="TH SarabunPSK"/>
          <w:sz w:val="32"/>
          <w:szCs w:val="32"/>
        </w:rPr>
        <w:tab/>
      </w:r>
      <m:oMath>
        <m:f>
          <m:fPr>
            <m:ctrlPr>
              <w:rPr>
                <w:rFonts w:ascii="Cambria Math" w:hAnsi="TH SarabunPSK" w:cs="TH SarabunPSK"/>
                <w:sz w:val="40"/>
                <w:szCs w:val="40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TH SarabunPSK" w:cs="TH SarabunPSK"/>
                    <w:i/>
                    <w:sz w:val="40"/>
                    <w:szCs w:val="40"/>
                  </w:rPr>
                </m:ctrlPr>
              </m:naryPr>
              <m:sub>
                <m:r>
                  <m:rPr>
                    <m:nor/>
                  </m:rPr>
                  <w:rPr>
                    <w:rFonts w:ascii="TH SarabunPSK" w:hAnsi="TH SarabunPSK" w:cs="TH SarabunPSK"/>
                    <w:sz w:val="40"/>
                    <w:szCs w:val="40"/>
                  </w:rPr>
                  <m:t>i=0</m:t>
                </m:r>
              </m:sub>
              <m:sup>
                <m:r>
                  <m:rPr>
                    <m:nor/>
                  </m:rPr>
                  <w:rPr>
                    <w:rFonts w:ascii="TH SarabunPSK" w:hAnsi="TH SarabunPSK" w:cs="TH SarabunPSK"/>
                    <w:sz w:val="40"/>
                    <w:szCs w:val="40"/>
                  </w:rPr>
                  <m:t>n</m:t>
                </m:r>
              </m:sup>
              <m:e>
                <m:sSub>
                  <m:sSubPr>
                    <m:ctrlPr>
                      <w:rPr>
                        <w:rFonts w:ascii="Cambria Math" w:hAnsi="TH SarabunPSK" w:cs="TH SarabunPSK"/>
                        <w:iCs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H SarabunPSK" w:hAnsi="TH SarabunPSK" w:cs="TH SarabunPSK"/>
                        <w:sz w:val="40"/>
                        <w:szCs w:val="40"/>
                      </w:rPr>
                      <m:t>(R</m:t>
                    </m:r>
                  </m:e>
                  <m:sub>
                    <m:r>
                      <m:rPr>
                        <m:nor/>
                      </m:rPr>
                      <w:rPr>
                        <w:rFonts w:ascii="TH SarabunPSK" w:hAnsi="TH SarabunPSK" w:cs="TH SarabunPSK"/>
                        <w:sz w:val="40"/>
                        <w:szCs w:val="40"/>
                      </w:rPr>
                      <m:t xml:space="preserve">DEF,t </m:t>
                    </m:r>
                  </m:sub>
                </m:sSub>
                <m:r>
                  <m:rPr>
                    <m:nor/>
                  </m:rPr>
                  <w:rPr>
                    <w:rFonts w:ascii="TH SarabunPSK" w:hAnsi="TH SarabunPSK" w:cs="TH SarabunPSK"/>
                    <w:sz w:val="40"/>
                    <w:szCs w:val="40"/>
                  </w:rPr>
                  <m:t xml:space="preserve">- </m:t>
                </m:r>
              </m:e>
            </m:nary>
            <m:bar>
              <m:barPr>
                <m:pos m:val="top"/>
                <m:ctrlPr>
                  <w:rPr>
                    <w:rFonts w:ascii="Cambria Math" w:hAnsi="TH SarabunPSK" w:cs="TH SarabunPSK"/>
                    <w:i/>
                    <w:sz w:val="40"/>
                    <w:szCs w:val="40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TH SarabunPSK" w:cs="TH SarabunPSK"/>
                        <w:iCs/>
                        <w:sz w:val="40"/>
                        <w:szCs w:val="40"/>
                      </w:rPr>
                    </m:ctrlPr>
                  </m:sSubPr>
                  <m:e>
                    <m:r>
                      <m:rPr>
                        <m:nor/>
                      </m:rPr>
                      <w:rPr>
                        <w:rFonts w:ascii="TH SarabunPSK" w:hAnsi="TH SarabunPSK" w:cs="TH SarabunPSK"/>
                        <w:sz w:val="40"/>
                        <w:szCs w:val="40"/>
                      </w:rPr>
                      <m:t>R</m:t>
                    </m:r>
                  </m:e>
                  <m:sub>
                    <m:r>
                      <m:rPr>
                        <m:nor/>
                      </m:rPr>
                      <w:rPr>
                        <w:rFonts w:ascii="TH SarabunPSK" w:hAnsi="TH SarabunPSK" w:cs="TH SarabunPSK"/>
                        <w:sz w:val="40"/>
                        <w:szCs w:val="40"/>
                      </w:rPr>
                      <m:t xml:space="preserve"> DEF</m:t>
                    </m:r>
                  </m:sub>
                </m:sSub>
              </m:e>
            </m:bar>
            <m:r>
              <m:rPr>
                <m:nor/>
              </m:rPr>
              <w:rPr>
                <w:rFonts w:ascii="TH SarabunPSK" w:hAnsi="TH SarabunPSK" w:cs="TH SarabunPSK"/>
                <w:sz w:val="40"/>
                <w:szCs w:val="40"/>
                <w:cs/>
              </w:rPr>
              <m:t>)</m:t>
            </m:r>
            <m:r>
              <m:rPr>
                <m:nor/>
              </m:rPr>
              <w:rPr>
                <w:rFonts w:ascii="TH SarabunPSK" w:hAnsi="TH SarabunPSK" w:cs="TH SarabunPSK"/>
                <w:sz w:val="40"/>
                <w:szCs w:val="40"/>
                <w:vertAlign w:val="superscript"/>
              </w:rPr>
              <m:t xml:space="preserve"> </m:t>
            </m:r>
            <m:r>
              <m:rPr>
                <m:nor/>
              </m:rPr>
              <w:rPr>
                <w:rFonts w:ascii="TH SarabunPSK" w:hAnsi="TH SarabunPSK" w:cs="TH SarabunPSK"/>
                <w:sz w:val="40"/>
                <w:szCs w:val="40"/>
                <w:vertAlign w:val="superscript"/>
                <w:cs/>
              </w:rPr>
              <m:t>2</m:t>
            </m:r>
          </m:num>
          <m:den>
            <m:r>
              <m:rPr>
                <m:nor/>
              </m:rPr>
              <w:rPr>
                <w:rFonts w:ascii="TH SarabunPSK" w:hAnsi="TH SarabunPSK" w:cs="TH SarabunPSK"/>
                <w:sz w:val="40"/>
                <w:szCs w:val="40"/>
              </w:rPr>
              <m:t>(n-1)</m:t>
            </m:r>
          </m:den>
        </m:f>
      </m:oMath>
    </w:p>
    <w:p w:rsidR="00B27000" w:rsidRPr="004018C2" w:rsidRDefault="0095597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eastAsiaTheme="minorEastAsia" w:hAnsi="TH SarabunPSK" w:cs="TH SarabunPSK"/>
          <w:sz w:val="32"/>
          <w:szCs w:val="32"/>
        </w:rPr>
        <w:tab/>
      </w:r>
      <w:r w:rsidRPr="004018C2">
        <w:rPr>
          <w:rFonts w:ascii="TH SarabunPSK" w:eastAsiaTheme="minorEastAsia" w:hAnsi="TH SarabunPSK" w:cs="TH SarabunPSK"/>
          <w:sz w:val="32"/>
          <w:szCs w:val="32"/>
        </w:rPr>
        <w:tab/>
      </w:r>
      <w:r w:rsidR="004018C2">
        <w:rPr>
          <w:rFonts w:ascii="TH SarabunPSK" w:eastAsiaTheme="minorEastAsia" w:hAnsi="TH SarabunPSK" w:cs="TH SarabunPSK"/>
          <w:sz w:val="32"/>
          <w:szCs w:val="32"/>
        </w:rPr>
        <w:tab/>
      </w:r>
      <w:r w:rsidR="00A76C9E">
        <w:rPr>
          <w:rFonts w:ascii="TH SarabunPSK" w:eastAsiaTheme="minorEastAsia" w:hAnsi="TH SarabunPSK" w:cs="TH SarabunPSK"/>
          <w:sz w:val="32"/>
          <w:szCs w:val="32"/>
        </w:rPr>
        <w:tab/>
      </w:r>
      <w:r w:rsidR="00A76C9E">
        <w:rPr>
          <w:rFonts w:ascii="TH SarabunPSK" w:eastAsiaTheme="minorEastAsia" w:hAnsi="TH SarabunPSK" w:cs="TH SarabunPSK"/>
          <w:sz w:val="32"/>
          <w:szCs w:val="32"/>
        </w:rPr>
        <w:tab/>
      </w:r>
      <w:r w:rsidRPr="004018C2">
        <w:rPr>
          <w:rFonts w:ascii="TH SarabunPSK" w:eastAsiaTheme="minorEastAsia" w:hAnsi="TH SarabunPSK" w:cs="TH SarabunPSK"/>
          <w:sz w:val="32"/>
          <w:szCs w:val="32"/>
        </w:rPr>
        <w:t xml:space="preserve">= </w:t>
      </w:r>
      <w:r w:rsidRPr="004018C2">
        <w:rPr>
          <w:rFonts w:ascii="TH SarabunPSK" w:eastAsiaTheme="minorEastAsia" w:hAnsi="TH SarabunPSK" w:cs="TH SarabunPSK"/>
          <w:sz w:val="32"/>
          <w:szCs w:val="32"/>
        </w:rPr>
        <w:tab/>
      </w:r>
      <w:r w:rsidR="00154D8A" w:rsidRPr="004018C2">
        <w:rPr>
          <w:rFonts w:ascii="TH SarabunPSK" w:eastAsiaTheme="minorEastAsia" w:hAnsi="TH SarabunPSK" w:cs="TH SarabunPSK" w:hint="cs"/>
          <w:sz w:val="32"/>
          <w:szCs w:val="32"/>
          <w:cs/>
        </w:rPr>
        <w:t>((-4.35 - 1.24)</w:t>
      </w:r>
      <w:r w:rsidR="00154D8A" w:rsidRPr="004018C2">
        <w:rPr>
          <w:rFonts w:ascii="TH SarabunPSK" w:eastAsiaTheme="minorEastAsia" w:hAnsi="TH SarabunPSK" w:cs="TH SarabunPSK" w:hint="cs"/>
          <w:sz w:val="32"/>
          <w:szCs w:val="32"/>
          <w:vertAlign w:val="superscript"/>
          <w:cs/>
        </w:rPr>
        <w:t>2</w:t>
      </w:r>
      <w:r w:rsidR="00154D8A" w:rsidRPr="004018C2">
        <w:rPr>
          <w:rFonts w:ascii="TH SarabunPSK" w:hAnsi="TH SarabunPSK" w:cs="TH SarabunPSK" w:hint="cs"/>
          <w:sz w:val="32"/>
          <w:szCs w:val="32"/>
          <w:cs/>
        </w:rPr>
        <w:t xml:space="preserve"> + (-4.55 - 1.24)</w:t>
      </w:r>
      <w:r w:rsidR="00154D8A" w:rsidRPr="004018C2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="00154D8A" w:rsidRPr="004018C2">
        <w:rPr>
          <w:rFonts w:ascii="TH SarabunPSK" w:hAnsi="TH SarabunPSK" w:cs="TH SarabunPSK" w:hint="cs"/>
          <w:sz w:val="32"/>
          <w:szCs w:val="32"/>
          <w:cs/>
        </w:rPr>
        <w:t xml:space="preserve"> + (9.52 - 1.24)</w:t>
      </w:r>
      <w:r w:rsidR="00154D8A" w:rsidRPr="004018C2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="00154D8A" w:rsidRPr="004018C2">
        <w:rPr>
          <w:rFonts w:ascii="TH SarabunPSK" w:hAnsi="TH SarabunPSK" w:cs="TH SarabunPSK" w:hint="cs"/>
          <w:sz w:val="32"/>
          <w:szCs w:val="32"/>
          <w:cs/>
        </w:rPr>
        <w:t xml:space="preserve"> + </w:t>
      </w:r>
      <w:r w:rsidR="00A76C9E">
        <w:rPr>
          <w:rFonts w:ascii="TH SarabunPSK" w:hAnsi="TH SarabunPSK" w:cs="TH SarabunPSK" w:hint="cs"/>
          <w:sz w:val="32"/>
          <w:szCs w:val="32"/>
          <w:cs/>
        </w:rPr>
        <w:tab/>
      </w:r>
      <w:r w:rsidR="00A76C9E">
        <w:rPr>
          <w:rFonts w:ascii="TH SarabunPSK" w:hAnsi="TH SarabunPSK" w:cs="TH SarabunPSK" w:hint="cs"/>
          <w:sz w:val="32"/>
          <w:szCs w:val="32"/>
          <w:cs/>
        </w:rPr>
        <w:tab/>
      </w:r>
      <w:r w:rsidR="00A76C9E">
        <w:rPr>
          <w:rFonts w:ascii="TH SarabunPSK" w:hAnsi="TH SarabunPSK" w:cs="TH SarabunPSK" w:hint="cs"/>
          <w:sz w:val="32"/>
          <w:szCs w:val="32"/>
          <w:cs/>
        </w:rPr>
        <w:tab/>
      </w:r>
      <w:r w:rsidR="00A76C9E">
        <w:rPr>
          <w:rFonts w:ascii="TH SarabunPSK" w:hAnsi="TH SarabunPSK" w:cs="TH SarabunPSK" w:hint="cs"/>
          <w:sz w:val="32"/>
          <w:szCs w:val="32"/>
          <w:cs/>
        </w:rPr>
        <w:tab/>
      </w:r>
      <w:r w:rsidR="00A76C9E">
        <w:rPr>
          <w:rFonts w:ascii="TH SarabunPSK" w:hAnsi="TH SarabunPSK" w:cs="TH SarabunPSK" w:hint="cs"/>
          <w:sz w:val="32"/>
          <w:szCs w:val="32"/>
          <w:cs/>
        </w:rPr>
        <w:tab/>
      </w:r>
      <w:r w:rsidR="00A76C9E">
        <w:rPr>
          <w:rFonts w:ascii="TH SarabunPSK" w:hAnsi="TH SarabunPSK" w:cs="TH SarabunPSK" w:hint="cs"/>
          <w:sz w:val="32"/>
          <w:szCs w:val="32"/>
          <w:cs/>
        </w:rPr>
        <w:tab/>
      </w:r>
      <w:r w:rsidR="00154D8A" w:rsidRPr="004018C2">
        <w:rPr>
          <w:rFonts w:ascii="TH SarabunPSK" w:hAnsi="TH SarabunPSK" w:cs="TH SarabunPSK" w:hint="cs"/>
          <w:sz w:val="32"/>
          <w:szCs w:val="32"/>
          <w:cs/>
        </w:rPr>
        <w:t>4.35 - 1.24)</w:t>
      </w:r>
      <w:r w:rsidR="00154D8A" w:rsidRPr="004018C2">
        <w:rPr>
          <w:rFonts w:ascii="TH SarabunPSK" w:hAnsi="TH SarabunPSK" w:cs="TH SarabunPSK" w:hint="cs"/>
          <w:sz w:val="32"/>
          <w:szCs w:val="32"/>
          <w:vertAlign w:val="superscript"/>
          <w:cs/>
        </w:rPr>
        <w:t>2</w:t>
      </w:r>
      <w:r w:rsidR="00154D8A" w:rsidRPr="004018C2">
        <w:rPr>
          <w:rFonts w:ascii="TH SarabunPSK" w:hAnsi="TH SarabunPSK" w:cs="TH SarabunPSK" w:hint="cs"/>
          <w:sz w:val="32"/>
          <w:szCs w:val="32"/>
          <w:cs/>
        </w:rPr>
        <w:t>/ (4-1)</w:t>
      </w:r>
    </w:p>
    <w:p w:rsidR="00374FB3" w:rsidRPr="004018C2" w:rsidRDefault="00154D8A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4018C2">
        <w:rPr>
          <w:rFonts w:ascii="TH SarabunPSK" w:hAnsi="TH SarabunPSK" w:cs="TH SarabunPSK"/>
          <w:sz w:val="32"/>
          <w:szCs w:val="32"/>
        </w:rPr>
        <w:tab/>
      </w:r>
      <w:r w:rsidR="00A76C9E">
        <w:rPr>
          <w:rFonts w:ascii="TH SarabunPSK" w:hAnsi="TH SarabunPSK" w:cs="TH SarabunPSK"/>
          <w:sz w:val="32"/>
          <w:szCs w:val="32"/>
        </w:rPr>
        <w:tab/>
      </w:r>
      <w:r w:rsidR="00A76C9E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=</w:t>
      </w:r>
      <w:r w:rsidRPr="004018C2">
        <w:rPr>
          <w:rFonts w:ascii="TH SarabunPSK" w:hAnsi="TH SarabunPSK" w:cs="TH SarabunPSK"/>
          <w:sz w:val="32"/>
          <w:szCs w:val="32"/>
        </w:rPr>
        <w:tab/>
        <w:t>47.67</w:t>
      </w:r>
    </w:p>
    <w:p w:rsidR="00154D8A" w:rsidRPr="004018C2" w:rsidRDefault="00154D8A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="00A76C9E">
        <w:rPr>
          <w:rFonts w:ascii="TH SarabunPSK" w:hAnsi="TH SarabunPSK" w:cs="TH SarabunPSK"/>
          <w:sz w:val="32"/>
          <w:szCs w:val="32"/>
        </w:rPr>
        <w:tab/>
      </w:r>
      <w:r w:rsidR="00A76C9E">
        <w:rPr>
          <w:rFonts w:ascii="TH SarabunPSK" w:hAnsi="TH SarabunPSK" w:cs="TH SarabunPSK"/>
          <w:sz w:val="32"/>
          <w:szCs w:val="32"/>
        </w:rPr>
        <w:tab/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Pr="004018C2">
        <w:rPr>
          <w:rFonts w:ascii="TH SarabunPSK" w:hAnsi="TH SarabunPSK" w:cs="TH SarabunPSK" w:hint="cs"/>
          <w:sz w:val="32"/>
          <w:szCs w:val="32"/>
          <w:vertAlign w:val="superscript"/>
          <w:cs/>
        </w:rPr>
        <w:t xml:space="preserve"> </w:t>
      </w:r>
      <w:r w:rsidRPr="004018C2">
        <w:rPr>
          <w:rFonts w:ascii="TH SarabunPSK" w:hAnsi="TH SarabunPSK" w:cs="TH SarabunPSK"/>
          <w:sz w:val="32"/>
          <w:szCs w:val="32"/>
          <w:vertAlign w:val="subscript"/>
        </w:rPr>
        <w:t>DEF</w:t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=</w:t>
      </w:r>
      <w:r w:rsidRPr="004018C2">
        <w:rPr>
          <w:rFonts w:ascii="TH SarabunPSK" w:hAnsi="TH SarabunPSK" w:cs="TH SarabunPSK"/>
          <w:sz w:val="32"/>
          <w:szCs w:val="32"/>
        </w:rPr>
        <w:tab/>
        <w:t>6.90</w:t>
      </w:r>
    </w:p>
    <w:p w:rsidR="00F415DD" w:rsidRPr="004018C2" w:rsidRDefault="00F415D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415DD" w:rsidRPr="004018C2" w:rsidRDefault="00C5242A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จากการคำนวณหาค่าความเสี่ยงจากอัตราผลตอบแทนในอดีตของหุ้น </w:t>
      </w:r>
      <w:r w:rsidR="00303D2E">
        <w:rPr>
          <w:rFonts w:ascii="TH SarabunPSK" w:hAnsi="TH SarabunPSK" w:cs="TH SarabunPSK"/>
          <w:sz w:val="32"/>
          <w:szCs w:val="32"/>
        </w:rPr>
        <w:t>ABC</w:t>
      </w:r>
      <w:r w:rsidR="00303D2E" w:rsidRPr="00303D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4018C2">
        <w:rPr>
          <w:rFonts w:ascii="TH SarabunPSK" w:hAnsi="TH SarabunPSK" w:cs="TH SarabunPSK"/>
          <w:sz w:val="32"/>
          <w:szCs w:val="32"/>
        </w:rPr>
        <w:t>DEF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ดังที่แสดงไว้ข้างต้น สามารถสรุปได้ว่าหุ้น </w:t>
      </w:r>
      <w:r w:rsidRPr="004018C2">
        <w:rPr>
          <w:rFonts w:ascii="TH SarabunPSK" w:hAnsi="TH SarabunPSK" w:cs="TH SarabunPSK"/>
          <w:sz w:val="32"/>
          <w:szCs w:val="32"/>
        </w:rPr>
        <w:t>DEF</w:t>
      </w:r>
      <w:r w:rsidR="00554F55" w:rsidRPr="004018C2">
        <w:rPr>
          <w:rFonts w:ascii="TH SarabunPSK" w:hAnsi="TH SarabunPSK" w:cs="TH SarabunPSK" w:hint="cs"/>
          <w:sz w:val="32"/>
          <w:szCs w:val="32"/>
          <w:cs/>
        </w:rPr>
        <w:t xml:space="preserve"> มีค่าเบี่ยงเบนมาตรฐาน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สูงกว่าหุ้น </w:t>
      </w:r>
      <w:r w:rsidR="00E60FCE">
        <w:rPr>
          <w:rFonts w:ascii="TH SarabunPSK" w:hAnsi="TH SarabunPSK" w:cs="TH SarabunPSK"/>
          <w:sz w:val="32"/>
          <w:szCs w:val="32"/>
        </w:rPr>
        <w:t>ABC</w:t>
      </w:r>
      <w:r w:rsidR="00E60FCE" w:rsidRPr="00303D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ดังนั้นจึงส่งผลให้หุ้น </w:t>
      </w:r>
      <w:r w:rsidRPr="004018C2">
        <w:rPr>
          <w:rFonts w:ascii="TH SarabunPSK" w:hAnsi="TH SarabunPSK" w:cs="TH SarabunPSK"/>
          <w:sz w:val="32"/>
          <w:szCs w:val="32"/>
        </w:rPr>
        <w:t>DEF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มีระดับความเสี่ยงสูงกว่าหุ้น </w:t>
      </w:r>
      <w:r w:rsidRPr="004018C2">
        <w:rPr>
          <w:rFonts w:ascii="TH SarabunPSK" w:hAnsi="TH SarabunPSK" w:cs="TH SarabunPSK"/>
          <w:sz w:val="32"/>
          <w:szCs w:val="32"/>
        </w:rPr>
        <w:t>ABC</w:t>
      </w:r>
    </w:p>
    <w:p w:rsidR="00C5242A" w:rsidRPr="004018C2" w:rsidRDefault="00C5242A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นอกจากนี้แล้วยังพบว่า การใช้ค่าเบี่ยงเบนมาตรฐาน ยังมีปัญหาในการใช้วัดค่าความเสี่ยง ในกรณีที่ผู้ลงทุนต้องพิจารณาทางเลือกการลงทุนสองทางเลือก โดยทางเลือกหนึ่งใช้เงินทุนสูงกว่า สร้าง</w:t>
      </w:r>
      <w:r w:rsidRPr="004018C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อัตราผลตอบแทนได้มากกว่า </w:t>
      </w:r>
      <w:r w:rsidR="009C2DB6" w:rsidRPr="004018C2">
        <w:rPr>
          <w:rFonts w:ascii="TH SarabunPSK" w:hAnsi="TH SarabunPSK" w:cs="TH SarabunPSK" w:hint="cs"/>
          <w:sz w:val="32"/>
          <w:szCs w:val="32"/>
          <w:cs/>
        </w:rPr>
        <w:t xml:space="preserve">แต่ก็มีความเสี่ยงสูงกว่าอีกทางเลือกหนึ่งเช่นกัน </w:t>
      </w:r>
      <w:r w:rsidR="00554F55" w:rsidRPr="004018C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9C2DB6" w:rsidRPr="004018C2">
        <w:rPr>
          <w:rFonts w:ascii="TH SarabunPSK" w:hAnsi="TH SarabunPSK" w:cs="TH SarabunPSK" w:hint="cs"/>
          <w:sz w:val="32"/>
          <w:szCs w:val="32"/>
          <w:cs/>
        </w:rPr>
        <w:t>สามารถแสดงได้ดัง ตัวอย่าง 3.3</w:t>
      </w:r>
    </w:p>
    <w:p w:rsidR="00F415DD" w:rsidRPr="004018C2" w:rsidRDefault="00F415D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C2DB6" w:rsidRPr="004018C2" w:rsidRDefault="00CE798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9C2DB6"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="00182DE2"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9C2DB6"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3.3</w:t>
      </w:r>
      <w:r w:rsidR="009C2DB6" w:rsidRPr="004018C2">
        <w:rPr>
          <w:rFonts w:ascii="TH SarabunPSK" w:hAnsi="TH SarabunPSK" w:cs="TH SarabunPSK" w:hint="cs"/>
          <w:sz w:val="32"/>
          <w:szCs w:val="32"/>
          <w:cs/>
        </w:rPr>
        <w:t xml:space="preserve"> การพิจารณาทางเลือกในการลงทุน 2 ทางเลือก</w:t>
      </w:r>
      <w:r w:rsidR="00440561" w:rsidRPr="00440561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870CD1">
        <w:rPr>
          <w:rFonts w:ascii="TH SarabunPSK" w:hAnsi="TH SarabunPSK" w:cs="TH SarabunPSK" w:hint="cs"/>
          <w:sz w:val="32"/>
          <w:szCs w:val="32"/>
          <w:cs/>
        </w:rPr>
        <w:t>(</w:t>
      </w:r>
      <w:r w:rsidR="00870CD1" w:rsidRPr="004018C2">
        <w:rPr>
          <w:rFonts w:ascii="TH SarabunPSK" w:hAnsi="TH SarabunPSK" w:cs="TH SarabunPSK" w:hint="cs"/>
          <w:sz w:val="32"/>
          <w:szCs w:val="32"/>
          <w:cs/>
        </w:rPr>
        <w:t>ศูนย์ส่งเสริมการพัฒนาความรู้ตลาดทุน</w:t>
      </w:r>
      <w:r w:rsidR="00870CD1">
        <w:rPr>
          <w:rFonts w:ascii="TH SarabunPSK" w:hAnsi="TH SarabunPSK" w:cs="TH SarabunPSK" w:hint="cs"/>
          <w:sz w:val="32"/>
          <w:szCs w:val="32"/>
          <w:cs/>
        </w:rPr>
        <w:t xml:space="preserve"> สถาบันกองทุนเพื่อพัฒนาตลาดทุน</w:t>
      </w:r>
      <w:r w:rsidR="00870CD1">
        <w:rPr>
          <w:rFonts w:ascii="TH SarabunPSK" w:hAnsi="TH SarabunPSK" w:cs="TH SarabunPSK"/>
          <w:sz w:val="32"/>
          <w:szCs w:val="32"/>
        </w:rPr>
        <w:t>.</w:t>
      </w:r>
      <w:r w:rsidR="00870CD1">
        <w:rPr>
          <w:rFonts w:ascii="TH SarabunPSK" w:eastAsia="Times New Roman" w:hAnsi="TH SarabunPSK" w:cs="TH SarabunPSK"/>
          <w:color w:val="FFFFFF" w:themeColor="background1"/>
          <w:sz w:val="32"/>
          <w:szCs w:val="32"/>
        </w:rPr>
        <w:t>.</w:t>
      </w:r>
      <w:r w:rsidR="00870CD1" w:rsidRPr="004018C2">
        <w:rPr>
          <w:rFonts w:ascii="TH SarabunPSK" w:hAnsi="TH SarabunPSK" w:cs="TH SarabunPSK" w:hint="cs"/>
          <w:sz w:val="32"/>
          <w:szCs w:val="32"/>
          <w:cs/>
        </w:rPr>
        <w:t>2554</w:t>
      </w:r>
      <w:r w:rsidR="00870CD1">
        <w:rPr>
          <w:rFonts w:ascii="TH SarabunPSK" w:hAnsi="TH SarabunPSK" w:cs="TH SarabunPSK"/>
          <w:sz w:val="32"/>
          <w:szCs w:val="32"/>
        </w:rPr>
        <w:t xml:space="preserve"> </w:t>
      </w:r>
      <w:r w:rsidR="00870CD1">
        <w:rPr>
          <w:rFonts w:ascii="TH SarabunPSK" w:eastAsia="Times New Roman" w:hAnsi="TH SarabunPSK" w:cs="TH SarabunPSK"/>
          <w:sz w:val="32"/>
          <w:szCs w:val="32"/>
        </w:rPr>
        <w:t xml:space="preserve">: </w:t>
      </w:r>
      <w:r w:rsidR="00870CD1">
        <w:rPr>
          <w:rFonts w:ascii="TH SarabunPSK" w:hAnsi="TH SarabunPSK" w:cs="TH SarabunPSK"/>
          <w:sz w:val="32"/>
          <w:szCs w:val="32"/>
        </w:rPr>
        <w:t>209</w:t>
      </w:r>
      <w:r w:rsidR="00870CD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C2DB6" w:rsidRPr="004018C2" w:rsidRDefault="009C2DB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ทางเลือกที่ 1 ลงทุนในหุ้น </w:t>
      </w:r>
      <w:r w:rsidRPr="004018C2">
        <w:rPr>
          <w:rFonts w:ascii="TH SarabunPSK" w:hAnsi="TH SarabunPSK" w:cs="TH SarabunPSK"/>
          <w:sz w:val="32"/>
          <w:szCs w:val="32"/>
        </w:rPr>
        <w:t xml:space="preserve">ABC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ที่มี </w:t>
      </w:r>
      <w:r w:rsidRPr="004018C2">
        <w:rPr>
          <w:rFonts w:ascii="TH SarabunPSK" w:hAnsi="TH SarabunPSK" w:cs="TH SarabunPSK"/>
          <w:sz w:val="32"/>
          <w:szCs w:val="32"/>
        </w:rPr>
        <w:t>E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Pr="004018C2">
        <w:rPr>
          <w:rFonts w:ascii="TH SarabunPSK" w:hAnsi="TH SarabunPSK" w:cs="TH SarabunPSK"/>
          <w:sz w:val="32"/>
          <w:szCs w:val="32"/>
        </w:rPr>
        <w:t>R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018C2">
        <w:rPr>
          <w:rFonts w:ascii="TH SarabunPSK" w:hAnsi="TH SarabunPSK" w:cs="TH SarabunPSK"/>
          <w:sz w:val="32"/>
          <w:szCs w:val="32"/>
        </w:rPr>
        <w:t xml:space="preserve">= 12.50%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และมีค่า </w:t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Pr="004018C2">
        <w:rPr>
          <w:rFonts w:ascii="TH SarabunPSK" w:eastAsiaTheme="minorEastAsia" w:hAnsi="TH SarabunPSK" w:cs="TH SarabunPSK"/>
          <w:sz w:val="32"/>
          <w:szCs w:val="32"/>
        </w:rPr>
        <w:t xml:space="preserve"> = 4.50</w:t>
      </w:r>
    </w:p>
    <w:p w:rsidR="00F415DD" w:rsidRPr="004018C2" w:rsidRDefault="009C2DB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ทางเลือกที่ 2 ลงทุนในหุ้น </w:t>
      </w:r>
      <w:r w:rsidRPr="004018C2">
        <w:rPr>
          <w:rFonts w:ascii="TH SarabunPSK" w:hAnsi="TH SarabunPSK" w:cs="TH SarabunPSK"/>
          <w:sz w:val="32"/>
          <w:szCs w:val="32"/>
        </w:rPr>
        <w:t xml:space="preserve">XYZ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ที่มี </w:t>
      </w:r>
      <w:r w:rsidRPr="004018C2">
        <w:rPr>
          <w:rFonts w:ascii="TH SarabunPSK" w:hAnsi="TH SarabunPSK" w:cs="TH SarabunPSK"/>
          <w:sz w:val="32"/>
          <w:szCs w:val="32"/>
        </w:rPr>
        <w:t>E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Pr="004018C2">
        <w:rPr>
          <w:rFonts w:ascii="TH SarabunPSK" w:hAnsi="TH SarabunPSK" w:cs="TH SarabunPSK"/>
          <w:sz w:val="32"/>
          <w:szCs w:val="32"/>
        </w:rPr>
        <w:t>R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018C2">
        <w:rPr>
          <w:rFonts w:ascii="TH SarabunPSK" w:hAnsi="TH SarabunPSK" w:cs="TH SarabunPSK"/>
          <w:sz w:val="32"/>
          <w:szCs w:val="32"/>
        </w:rPr>
        <w:t xml:space="preserve">= 8.50%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และมีค่า </w:t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Pr="004018C2">
        <w:rPr>
          <w:rFonts w:ascii="TH SarabunPSK" w:eastAsiaTheme="minorEastAsia" w:hAnsi="TH SarabunPSK" w:cs="TH SarabunPSK"/>
          <w:sz w:val="32"/>
          <w:szCs w:val="32"/>
        </w:rPr>
        <w:t xml:space="preserve"> = 2.50</w:t>
      </w:r>
    </w:p>
    <w:p w:rsidR="00F415DD" w:rsidRDefault="009C2DB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หากพิจารณาเฉพาะความเสี่ยงจะเห็นได้ว่าหุ้น </w:t>
      </w:r>
      <w:r w:rsidRPr="004018C2">
        <w:rPr>
          <w:rFonts w:ascii="TH SarabunPSK" w:hAnsi="TH SarabunPSK" w:cs="TH SarabunPSK"/>
          <w:sz w:val="32"/>
          <w:szCs w:val="32"/>
        </w:rPr>
        <w:t>XYZ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มีความเสี่ยงต่ำกว่าหุ้น </w:t>
      </w:r>
      <w:r w:rsidRPr="004018C2">
        <w:rPr>
          <w:rFonts w:ascii="TH SarabunPSK" w:hAnsi="TH SarabunPSK" w:cs="TH SarabunPSK"/>
          <w:sz w:val="32"/>
          <w:szCs w:val="32"/>
        </w:rPr>
        <w:t>ABC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แต่หากพิจารณาด้านอัตราผลตอบแทนที่คาดหวังจะพบว่าหุ้น</w:t>
      </w:r>
      <w:r w:rsidRPr="004018C2">
        <w:rPr>
          <w:rFonts w:ascii="TH SarabunPSK" w:hAnsi="TH SarabunPSK" w:cs="TH SarabunPSK"/>
          <w:sz w:val="32"/>
          <w:szCs w:val="32"/>
        </w:rPr>
        <w:t xml:space="preserve"> ABC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มีอัตราผลตอบแทนที่คาดหวังสูงกว่าหุ้น </w:t>
      </w:r>
      <w:r w:rsidRPr="004018C2">
        <w:rPr>
          <w:rFonts w:ascii="TH SarabunPSK" w:hAnsi="TH SarabunPSK" w:cs="TH SarabunPSK"/>
          <w:sz w:val="32"/>
          <w:szCs w:val="32"/>
        </w:rPr>
        <w:t>XYZ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ดังนั้นการตัดสินใจภายใต้สถานการณ์นี้ สามารถทำได้โดยการหาค่าความเสี่ยงเปรียบเทียบ คือ การเปรียบเทียบความเสี่ยงต</w:t>
      </w:r>
      <w:r w:rsidR="00E60FCE">
        <w:rPr>
          <w:rFonts w:ascii="TH SarabunPSK" w:hAnsi="TH SarabunPSK" w:cs="TH SarabunPSK" w:hint="cs"/>
          <w:sz w:val="32"/>
          <w:szCs w:val="32"/>
          <w:cs/>
        </w:rPr>
        <w:t>่อผลตอบแทน 1 หน่วย ซึ่งเรียกว่า</w:t>
      </w:r>
      <w:r w:rsidR="00E60FCE" w:rsidRPr="00303D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E60FCE">
        <w:rPr>
          <w:rFonts w:ascii="TH SarabunPSK" w:hAnsi="TH SarabunPSK" w:cs="TH SarabunPSK"/>
          <w:sz w:val="32"/>
          <w:szCs w:val="32"/>
        </w:rPr>
        <w:t>Coefficient</w:t>
      </w:r>
      <w:r w:rsidR="00E60FCE" w:rsidRPr="00303D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E60FCE">
        <w:rPr>
          <w:rFonts w:ascii="TH SarabunPSK" w:hAnsi="TH SarabunPSK" w:cs="TH SarabunPSK"/>
          <w:sz w:val="32"/>
          <w:szCs w:val="32"/>
        </w:rPr>
        <w:t>of</w:t>
      </w:r>
      <w:r w:rsidR="00E60FCE" w:rsidRPr="00303D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E60FCE">
        <w:rPr>
          <w:rFonts w:ascii="TH SarabunPSK" w:hAnsi="TH SarabunPSK" w:cs="TH SarabunPSK"/>
          <w:sz w:val="32"/>
          <w:szCs w:val="32"/>
        </w:rPr>
        <w:t>Variation</w:t>
      </w:r>
      <w:r w:rsidR="00E60FCE" w:rsidRPr="00303D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หรือ</w:t>
      </w:r>
      <w:r w:rsidR="00554F55" w:rsidRPr="004018C2">
        <w:rPr>
          <w:rFonts w:ascii="TH SarabunPSK" w:hAnsi="TH SarabunPSK" w:cs="TH SarabunPSK" w:hint="cs"/>
          <w:sz w:val="32"/>
          <w:szCs w:val="32"/>
          <w:cs/>
        </w:rPr>
        <w:t>ค่า</w:t>
      </w:r>
      <w:r w:rsidR="00E60FCE" w:rsidRPr="00303D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/>
          <w:sz w:val="32"/>
          <w:szCs w:val="32"/>
        </w:rPr>
        <w:t xml:space="preserve">CV </w:t>
      </w:r>
      <w:r w:rsidR="00E60FCE">
        <w:rPr>
          <w:rFonts w:ascii="TH SarabunPSK" w:hAnsi="TH SarabunPSK" w:cs="TH SarabunPSK" w:hint="cs"/>
          <w:sz w:val="32"/>
          <w:szCs w:val="32"/>
          <w:cs/>
        </w:rPr>
        <w:t>ดังนั้นหากค่า</w:t>
      </w:r>
      <w:r w:rsidR="00E60FCE" w:rsidRPr="00303D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E60FCE">
        <w:rPr>
          <w:rFonts w:ascii="TH SarabunPSK" w:hAnsi="TH SarabunPSK" w:cs="TH SarabunPSK"/>
          <w:sz w:val="32"/>
          <w:szCs w:val="32"/>
        </w:rPr>
        <w:t>CV</w:t>
      </w:r>
      <w:r w:rsidR="00E60FCE" w:rsidRPr="00303D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E60FCE">
        <w:rPr>
          <w:rFonts w:ascii="TH SarabunPSK" w:hAnsi="TH SarabunPSK" w:cs="TH SarabunPSK" w:hint="cs"/>
          <w:sz w:val="32"/>
          <w:szCs w:val="32"/>
          <w:cs/>
        </w:rPr>
        <w:t>ต่ำ</w:t>
      </w:r>
      <w:r w:rsidR="00E60FCE" w:rsidRPr="00303D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จะแสดงถึงทางเลือกที่มีความเสี่ยง</w:t>
      </w:r>
      <w:r w:rsidR="00554F55" w:rsidRPr="004018C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60FCE">
        <w:rPr>
          <w:rFonts w:ascii="TH SarabunPSK" w:hAnsi="TH SarabunPSK" w:cs="TH SarabunPSK" w:hint="cs"/>
          <w:sz w:val="32"/>
          <w:szCs w:val="32"/>
          <w:cs/>
        </w:rPr>
        <w:t>ต่ำกว่า แต่หากค่า</w:t>
      </w:r>
      <w:r w:rsidR="00E60FCE" w:rsidRPr="00303D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E60FCE">
        <w:rPr>
          <w:rFonts w:ascii="TH SarabunPSK" w:hAnsi="TH SarabunPSK" w:cs="TH SarabunPSK"/>
          <w:sz w:val="32"/>
          <w:szCs w:val="32"/>
        </w:rPr>
        <w:t>CV</w:t>
      </w:r>
      <w:r w:rsidR="00E60FCE" w:rsidRPr="00303D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E60FCE">
        <w:rPr>
          <w:rFonts w:ascii="TH SarabunPSK" w:hAnsi="TH SarabunPSK" w:cs="TH SarabunPSK" w:hint="cs"/>
          <w:sz w:val="32"/>
          <w:szCs w:val="32"/>
          <w:cs/>
        </w:rPr>
        <w:t>สูง</w:t>
      </w:r>
      <w:r w:rsidR="00E60FCE" w:rsidRPr="00303D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554F55" w:rsidRPr="004018C2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แสดงว่าทางเลือกนั้นเป็นทางเลือกที่มีความเสี่ยงสูง การคำนวณหาค่า </w:t>
      </w:r>
      <w:r w:rsidRPr="004018C2">
        <w:rPr>
          <w:rFonts w:ascii="TH SarabunPSK" w:hAnsi="TH SarabunPSK" w:cs="TH SarabunPSK"/>
          <w:sz w:val="32"/>
          <w:szCs w:val="32"/>
        </w:rPr>
        <w:t xml:space="preserve">CV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สามารถทำได้ ดังนี้ </w:t>
      </w:r>
    </w:p>
    <w:p w:rsidR="00EE0135" w:rsidRPr="004018C2" w:rsidRDefault="00EE013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44F0B" w:rsidRDefault="00D64CF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CV</w:t>
      </w:r>
      <w:r w:rsidRPr="004018C2">
        <w:rPr>
          <w:rFonts w:ascii="TH SarabunPSK" w:hAnsi="TH SarabunPSK" w:cs="TH SarabunPSK"/>
          <w:sz w:val="32"/>
          <w:szCs w:val="32"/>
        </w:rPr>
        <w:tab/>
        <w:t>=</w:t>
      </w:r>
      <w:r w:rsidRPr="004018C2">
        <w:rPr>
          <w:rFonts w:ascii="TH SarabunPSK" w:hAnsi="TH SarabunPSK" w:cs="TH SarabunPSK"/>
          <w:sz w:val="32"/>
          <w:szCs w:val="32"/>
        </w:rPr>
        <w:tab/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="00E60FCE">
        <w:rPr>
          <w:rFonts w:ascii="TH SarabunPSK" w:hAnsi="TH SarabunPSK" w:cs="TH SarabunPSK"/>
          <w:sz w:val="32"/>
          <w:szCs w:val="32"/>
        </w:rPr>
        <w:t>/</w:t>
      </w:r>
      <w:r w:rsidRPr="004018C2">
        <w:rPr>
          <w:rFonts w:ascii="TH SarabunPSK" w:hAnsi="TH SarabunPSK" w:cs="TH SarabunPSK"/>
          <w:sz w:val="32"/>
          <w:szCs w:val="32"/>
        </w:rPr>
        <w:t>E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Pr="004018C2">
        <w:rPr>
          <w:rFonts w:ascii="TH SarabunPSK" w:hAnsi="TH SarabunPSK" w:cs="TH SarabunPSK"/>
          <w:sz w:val="32"/>
          <w:szCs w:val="32"/>
        </w:rPr>
        <w:t>R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E0135" w:rsidRPr="004018C2" w:rsidRDefault="00EE013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D64CFD" w:rsidRPr="004018C2" w:rsidRDefault="00D64CF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จากตัวอย่าง 3.2 สามารถคำนวณหาค่า </w:t>
      </w:r>
      <w:r w:rsidRPr="004018C2">
        <w:rPr>
          <w:rFonts w:ascii="TH SarabunPSK" w:hAnsi="TH SarabunPSK" w:cs="TH SarabunPSK"/>
          <w:sz w:val="32"/>
          <w:szCs w:val="32"/>
        </w:rPr>
        <w:t xml:space="preserve">CV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ของแต่ละทางเลือก ได้ดังนี้</w:t>
      </w:r>
    </w:p>
    <w:p w:rsidR="00D64CFD" w:rsidRPr="004018C2" w:rsidRDefault="00D64CF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  <w:t>ทางเลือกที่ 1</w:t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  <w:t>CV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8C2">
        <w:rPr>
          <w:rFonts w:ascii="TH SarabunPSK" w:hAnsi="TH SarabunPSK" w:cs="TH SarabunPSK"/>
          <w:sz w:val="32"/>
          <w:szCs w:val="32"/>
          <w:vertAlign w:val="subscript"/>
        </w:rPr>
        <w:t>ABC</w:t>
      </w:r>
      <w:r w:rsidR="00E60FCE">
        <w:rPr>
          <w:rFonts w:ascii="TH SarabunPSK" w:hAnsi="TH SarabunPSK" w:cs="TH SarabunPSK"/>
          <w:sz w:val="32"/>
          <w:szCs w:val="32"/>
        </w:rPr>
        <w:t xml:space="preserve"> </w:t>
      </w:r>
      <w:r w:rsidR="00E60FCE">
        <w:rPr>
          <w:rFonts w:ascii="TH SarabunPSK" w:hAnsi="TH SarabunPSK" w:cs="TH SarabunPSK"/>
          <w:sz w:val="32"/>
          <w:szCs w:val="32"/>
        </w:rPr>
        <w:tab/>
        <w:t>=</w:t>
      </w:r>
      <w:r w:rsidR="00E60FCE">
        <w:rPr>
          <w:rFonts w:ascii="TH SarabunPSK" w:hAnsi="TH SarabunPSK" w:cs="TH SarabunPSK"/>
          <w:sz w:val="32"/>
          <w:szCs w:val="32"/>
        </w:rPr>
        <w:tab/>
        <w:t>4.50/</w:t>
      </w:r>
      <w:r w:rsidRPr="004018C2">
        <w:rPr>
          <w:rFonts w:ascii="TH SarabunPSK" w:hAnsi="TH SarabunPSK" w:cs="TH SarabunPSK"/>
          <w:sz w:val="32"/>
          <w:szCs w:val="32"/>
        </w:rPr>
        <w:t>12.50%</w:t>
      </w:r>
    </w:p>
    <w:p w:rsidR="00D64CFD" w:rsidRPr="004018C2" w:rsidRDefault="00D64CF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=</w:t>
      </w:r>
      <w:r w:rsidRPr="004018C2">
        <w:rPr>
          <w:rFonts w:ascii="TH SarabunPSK" w:hAnsi="TH SarabunPSK" w:cs="TH SarabunPSK"/>
          <w:sz w:val="32"/>
          <w:szCs w:val="32"/>
        </w:rPr>
        <w:tab/>
        <w:t>0.36</w:t>
      </w:r>
    </w:p>
    <w:p w:rsidR="00D64CFD" w:rsidRPr="004018C2" w:rsidRDefault="00D64CF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ทางเลือกที่ 2</w:t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  <w:t>CV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8C2">
        <w:rPr>
          <w:rFonts w:ascii="TH SarabunPSK" w:hAnsi="TH SarabunPSK" w:cs="TH SarabunPSK"/>
          <w:sz w:val="32"/>
          <w:szCs w:val="32"/>
          <w:vertAlign w:val="subscript"/>
        </w:rPr>
        <w:t>XYZ</w:t>
      </w:r>
      <w:r w:rsidR="00E60FCE">
        <w:rPr>
          <w:rFonts w:ascii="TH SarabunPSK" w:hAnsi="TH SarabunPSK" w:cs="TH SarabunPSK"/>
          <w:sz w:val="32"/>
          <w:szCs w:val="32"/>
        </w:rPr>
        <w:t xml:space="preserve"> </w:t>
      </w:r>
      <w:r w:rsidR="00E60FCE">
        <w:rPr>
          <w:rFonts w:ascii="TH SarabunPSK" w:hAnsi="TH SarabunPSK" w:cs="TH SarabunPSK"/>
          <w:sz w:val="32"/>
          <w:szCs w:val="32"/>
        </w:rPr>
        <w:tab/>
        <w:t>=</w:t>
      </w:r>
      <w:r w:rsidR="00E60FCE">
        <w:rPr>
          <w:rFonts w:ascii="TH SarabunPSK" w:hAnsi="TH SarabunPSK" w:cs="TH SarabunPSK"/>
          <w:sz w:val="32"/>
          <w:szCs w:val="32"/>
        </w:rPr>
        <w:tab/>
        <w:t>2.50/</w:t>
      </w:r>
      <w:r w:rsidRPr="004018C2">
        <w:rPr>
          <w:rFonts w:ascii="TH SarabunPSK" w:hAnsi="TH SarabunPSK" w:cs="TH SarabunPSK"/>
          <w:sz w:val="32"/>
          <w:szCs w:val="32"/>
        </w:rPr>
        <w:t>8.50%</w:t>
      </w:r>
    </w:p>
    <w:p w:rsidR="00D64CFD" w:rsidRPr="004018C2" w:rsidRDefault="00D64CF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=</w:t>
      </w:r>
      <w:r w:rsidRPr="004018C2">
        <w:rPr>
          <w:rFonts w:ascii="TH SarabunPSK" w:hAnsi="TH SarabunPSK" w:cs="TH SarabunPSK"/>
          <w:sz w:val="32"/>
          <w:szCs w:val="32"/>
        </w:rPr>
        <w:tab/>
        <w:t>0.29</w:t>
      </w:r>
    </w:p>
    <w:p w:rsidR="00D64CFD" w:rsidRPr="004018C2" w:rsidRDefault="00D64CF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จากค่า </w:t>
      </w:r>
      <w:r w:rsidRPr="004018C2">
        <w:rPr>
          <w:rFonts w:ascii="TH SarabunPSK" w:hAnsi="TH SarabunPSK" w:cs="TH SarabunPSK"/>
          <w:sz w:val="32"/>
          <w:szCs w:val="32"/>
        </w:rPr>
        <w:t>CV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ที่คำนวณได้พบว่า ทางเลือกที่ 2 ยังคงเป็นทางเลือกที่เหมาะสมกับผู้ลงทุน เพราะเมื่อเปรียบเทียบต่อ 1 หน่วยของผลตอบแทนที่เท่ากัน พบว่าทางเลือกที่ 2 มีความเสี่ยง 0.29 ในขณะที่ทางเลือกที่ 1 มีความเสี่ยง 0.36</w:t>
      </w:r>
    </w:p>
    <w:p w:rsidR="000124F2" w:rsidRDefault="000124F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  <w:t>สำหรับความเสี่ยงทางการตลาดนั้น หลังจากใช้เครื่องมือในการวิเคราะห์ที่เหมาะสมในการวัดความเสี่ยงแล้ว มูลค่าความเสี่ยงที่ประเมินได้จะเป็นแนวทางที่สำคัญสำหรับผู้ลงทุน เพื่อให้ทราบถึงค</w:t>
      </w:r>
      <w:r w:rsidR="00E068C7">
        <w:rPr>
          <w:rFonts w:ascii="TH SarabunPSK" w:hAnsi="TH SarabunPSK" w:cs="TH SarabunPSK" w:hint="cs"/>
          <w:sz w:val="32"/>
          <w:szCs w:val="32"/>
          <w:cs/>
        </w:rPr>
        <w:t>วามเสี่ยงของตลาดที่ผู้ลงทุนนั้น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ๆ อาจต้องเผชิญและวางแผนทางการบริหารความเสี่ยงที่มีประสิทธิภาพได้ต่อไป</w:t>
      </w:r>
    </w:p>
    <w:p w:rsidR="00EE0135" w:rsidRDefault="00CE145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จากที่กล่าวมาข้างต้นเกี่ยวกับการจัดการความเสี่ยง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>ของตลาด</w:t>
      </w:r>
      <w:r w:rsidRPr="004018C2">
        <w:rPr>
          <w:rFonts w:ascii="TH SarabunPSK" w:hAnsi="TH SarabunPSK" w:cs="TH SarabunPSK"/>
          <w:sz w:val="28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สามารถสรุปได้ว่า ความเสี่ยงทางการตลาด</w:t>
      </w:r>
      <w:r w:rsidR="009723BA">
        <w:rPr>
          <w:rFonts w:ascii="TH SarabunPSK" w:hAnsi="TH SarabunPSK" w:cs="TH SarabunPSK" w:hint="cs"/>
          <w:sz w:val="32"/>
          <w:szCs w:val="32"/>
          <w:cs/>
        </w:rPr>
        <w:t>เป็นความเสี่ยงที่ผู้ลงทุนต้องให้ความสำคัญ เนื่องจากการลงทุนนั้น หากสภาวะตลาดมีความผันผวนมาก อัตราผลตอบแทนที่คาดหวังไว้ก็จะมีความผันแปรไปด้วยกัน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723BA">
        <w:rPr>
          <w:rFonts w:ascii="TH SarabunPSK" w:hAnsi="TH SarabunPSK" w:cs="TH SarabunPSK" w:hint="cs"/>
          <w:sz w:val="32"/>
          <w:szCs w:val="32"/>
          <w:cs/>
        </w:rPr>
        <w:t>การวัดความเสี่ยงของตลาด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สามารถวัความเสี่ยงของแต่ละโครงการได้หลายวิธี แต่วิธีที่นิยมใช้วัดความเสี่ยงโดยทั่วไปได้แก่ การคำนวณหาค่าความแปรปรวน ค่าส่วนเบี่ยงเบนมาตรฐาน และค่าสัมประสิทธิความแปรปรวน </w:t>
      </w:r>
      <w:r w:rsidR="00F361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เป็นต้น</w:t>
      </w:r>
    </w:p>
    <w:p w:rsidR="009723BA" w:rsidRDefault="009723BA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9723BA" w:rsidRPr="004018C2" w:rsidRDefault="009723BA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D64CFD" w:rsidRPr="00EE0135" w:rsidRDefault="0001764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 w:rsidRPr="00EE0135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การจัดการความเสี่ยงด้านเครดิต</w:t>
      </w:r>
    </w:p>
    <w:p w:rsidR="00EE0135" w:rsidRPr="004018C2" w:rsidRDefault="00EE013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56B2" w:rsidRPr="00E068C7" w:rsidRDefault="002356B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4018C2">
        <w:rPr>
          <w:rFonts w:ascii="TH SarabunPSK" w:hAnsi="TH SarabunPSK" w:cs="TH SarabunPSK"/>
          <w:b/>
          <w:bCs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 xml:space="preserve">    </w:t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="00EE0135">
        <w:rPr>
          <w:rFonts w:ascii="TH SarabunPSK" w:hAnsi="TH SarabunPSK" w:cs="TH SarabunPSK" w:hint="cs"/>
          <w:sz w:val="32"/>
          <w:szCs w:val="32"/>
          <w:cs/>
        </w:rPr>
        <w:t>ความเสี่ยงด้านเครดิต เป็นอีกความเสี่ยงหนึ่งที่มีความสำคัญต่อการพิจารณาลงทุนในตราสารอนุพันธ์ ซึ่ง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มี</w:t>
      </w:r>
      <w:r w:rsidR="00320EAC"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กล่าวถึงความเสี่ยงด้านเครดิต สามารถอธิบาย ได</w:t>
      </w:r>
      <w:r w:rsidR="00320EAC">
        <w:rPr>
          <w:rFonts w:ascii="TH SarabunPSK" w:hAnsi="TH SarabunPSK" w:cs="TH SarabunPSK" w:hint="cs"/>
          <w:sz w:val="32"/>
          <w:szCs w:val="32"/>
          <w:cs/>
        </w:rPr>
        <w:t>้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B52013"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68C7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Pr="00E068C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สถาบันพัฒนาความรู้ตลาดทุน ตลาดหลักทรัพย์แห่งประเทศไทย</w:t>
      </w:r>
      <w:r w:rsidR="00870CD1">
        <w:rPr>
          <w:rFonts w:ascii="TH SarabunPSK" w:hAnsi="TH SarabunPSK" w:cs="TH SarabunPSK"/>
          <w:spacing w:val="-4"/>
          <w:sz w:val="32"/>
          <w:szCs w:val="32"/>
        </w:rPr>
        <w:t>.</w:t>
      </w:r>
      <w:r w:rsidR="00E60FCE" w:rsidRPr="00E068C7">
        <w:rPr>
          <w:rFonts w:ascii="TH SarabunPSK" w:hAnsi="TH SarabunPSK" w:cs="TH SarabunPSK"/>
          <w:color w:val="FFFFFF" w:themeColor="background1"/>
          <w:spacing w:val="-4"/>
          <w:sz w:val="32"/>
          <w:szCs w:val="32"/>
        </w:rPr>
        <w:t>.</w:t>
      </w:r>
      <w:r w:rsidR="00E60FCE" w:rsidRPr="00E068C7">
        <w:rPr>
          <w:rFonts w:ascii="TH SarabunPSK" w:hAnsi="TH SarabunPSK" w:cs="TH SarabunPSK" w:hint="cs"/>
          <w:spacing w:val="-4"/>
          <w:sz w:val="32"/>
          <w:szCs w:val="32"/>
          <w:cs/>
        </w:rPr>
        <w:t>2549</w:t>
      </w:r>
      <w:r w:rsidR="00870CD1">
        <w:rPr>
          <w:rFonts w:ascii="TH SarabunPSK" w:hAnsi="TH SarabunPSK" w:cs="TH SarabunPSK"/>
          <w:spacing w:val="-4"/>
          <w:sz w:val="32"/>
          <w:szCs w:val="32"/>
        </w:rPr>
        <w:t xml:space="preserve"> : </w:t>
      </w:r>
      <w:r w:rsidR="00320EAC">
        <w:rPr>
          <w:rFonts w:ascii="TH SarabunPSK" w:hAnsi="TH SarabunPSK" w:cs="TH SarabunPSK" w:hint="cs"/>
          <w:spacing w:val="-4"/>
          <w:sz w:val="32"/>
          <w:szCs w:val="32"/>
          <w:cs/>
        </w:rPr>
        <w:t>164</w:t>
      </w:r>
      <w:r w:rsidR="00E60FCE" w:rsidRPr="00E068C7">
        <w:rPr>
          <w:rFonts w:ascii="TH SarabunPSK" w:hAnsi="TH SarabunPSK" w:cs="TH SarabunPSK"/>
          <w:spacing w:val="-4"/>
          <w:sz w:val="32"/>
          <w:szCs w:val="32"/>
        </w:rPr>
        <w:t>;</w:t>
      </w:r>
      <w:r w:rsidR="00E60FCE" w:rsidRPr="00E068C7">
        <w:rPr>
          <w:rFonts w:ascii="TH SarabunPSK" w:hAnsi="TH SarabunPSK" w:cs="TH SarabunPSK"/>
          <w:color w:val="FFFFFF" w:themeColor="background1"/>
          <w:spacing w:val="-4"/>
          <w:sz w:val="32"/>
          <w:szCs w:val="32"/>
        </w:rPr>
        <w:t>.</w:t>
      </w:r>
      <w:r w:rsidR="00E60FCE" w:rsidRPr="00E068C7">
        <w:rPr>
          <w:rFonts w:ascii="TH SarabunPSK" w:hAnsi="TH SarabunPSK" w:cs="TH SarabunPSK" w:hint="cs"/>
          <w:spacing w:val="-4"/>
          <w:sz w:val="32"/>
          <w:szCs w:val="32"/>
          <w:cs/>
        </w:rPr>
        <w:t>จิระยุทธ</w:t>
      </w:r>
      <w:r w:rsidR="00E60FCE" w:rsidRPr="00E068C7">
        <w:rPr>
          <w:rFonts w:ascii="TH SarabunPSK" w:hAnsi="TH SarabunPSK" w:cs="TH SarabunPSK" w:hint="cs"/>
          <w:color w:val="FFFFFF" w:themeColor="background1"/>
          <w:spacing w:val="-4"/>
          <w:sz w:val="32"/>
          <w:szCs w:val="32"/>
          <w:cs/>
        </w:rPr>
        <w:t>.</w:t>
      </w:r>
      <w:r w:rsidR="00E60FCE" w:rsidRPr="00E068C7">
        <w:rPr>
          <w:rFonts w:ascii="TH SarabunPSK" w:hAnsi="TH SarabunPSK" w:cs="TH SarabunPSK" w:hint="cs"/>
          <w:spacing w:val="-4"/>
          <w:sz w:val="32"/>
          <w:szCs w:val="32"/>
          <w:cs/>
        </w:rPr>
        <w:t>พิมพ์แสง</w:t>
      </w:r>
      <w:r w:rsidR="00870CD1">
        <w:rPr>
          <w:rFonts w:ascii="TH SarabunPSK" w:hAnsi="TH SarabunPSK" w:cs="TH SarabunPSK"/>
          <w:spacing w:val="-4"/>
          <w:sz w:val="32"/>
          <w:szCs w:val="32"/>
        </w:rPr>
        <w:t>.</w:t>
      </w:r>
      <w:r w:rsidR="00E60FCE" w:rsidRPr="00E068C7">
        <w:rPr>
          <w:rFonts w:ascii="TH SarabunPSK" w:hAnsi="TH SarabunPSK" w:cs="TH SarabunPSK"/>
          <w:color w:val="FFFFFF" w:themeColor="background1"/>
          <w:spacing w:val="-4"/>
          <w:sz w:val="32"/>
          <w:szCs w:val="32"/>
        </w:rPr>
        <w:t>.</w:t>
      </w:r>
      <w:r w:rsidR="00E60FCE" w:rsidRPr="00E068C7">
        <w:rPr>
          <w:rFonts w:ascii="TH SarabunPSK" w:hAnsi="TH SarabunPSK" w:cs="TH SarabunPSK" w:hint="cs"/>
          <w:spacing w:val="-4"/>
          <w:sz w:val="32"/>
          <w:szCs w:val="32"/>
          <w:cs/>
        </w:rPr>
        <w:t>2551</w:t>
      </w:r>
      <w:r w:rsidR="00870CD1">
        <w:rPr>
          <w:rFonts w:ascii="TH SarabunPSK" w:hAnsi="TH SarabunPSK" w:cs="TH SarabunPSK"/>
          <w:spacing w:val="-4"/>
          <w:sz w:val="32"/>
          <w:szCs w:val="32"/>
        </w:rPr>
        <w:t xml:space="preserve"> :</w:t>
      </w:r>
      <w:r w:rsidR="00870CD1" w:rsidRPr="00E068C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B1931" w:rsidRPr="00E068C7">
        <w:rPr>
          <w:rFonts w:ascii="TH SarabunPSK" w:hAnsi="TH SarabunPSK" w:cs="TH SarabunPSK"/>
          <w:spacing w:val="-4"/>
          <w:sz w:val="32"/>
          <w:szCs w:val="32"/>
        </w:rPr>
        <w:t>176</w:t>
      </w:r>
      <w:r w:rsidR="008D369B" w:rsidRPr="00E068C7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8D369B" w:rsidRPr="00E068C7">
        <w:rPr>
          <w:rFonts w:ascii="TH SarabunPSK" w:hAnsi="TH SarabunPSK" w:cs="TH SarabunPSK"/>
          <w:spacing w:val="-4"/>
          <w:sz w:val="32"/>
          <w:szCs w:val="32"/>
          <w:cs/>
        </w:rPr>
        <w:t>และ</w:t>
      </w:r>
      <w:r w:rsidR="00E068C7" w:rsidRPr="00E068C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อารมณ์ ริ้วอินทร์</w:t>
      </w:r>
      <w:r w:rsidR="00870CD1">
        <w:rPr>
          <w:rFonts w:ascii="TH SarabunPSK" w:hAnsi="TH SarabunPSK" w:cs="TH SarabunPSK"/>
          <w:spacing w:val="-4"/>
          <w:sz w:val="32"/>
          <w:szCs w:val="32"/>
        </w:rPr>
        <w:t>.</w:t>
      </w:r>
      <w:r w:rsidR="00453053" w:rsidRPr="00E068C7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2553</w:t>
      </w:r>
      <w:r w:rsidR="00870CD1">
        <w:rPr>
          <w:rFonts w:ascii="TH SarabunPSK" w:hAnsi="TH SarabunPSK" w:cs="TH SarabunPSK"/>
          <w:spacing w:val="-4"/>
          <w:sz w:val="32"/>
          <w:szCs w:val="32"/>
        </w:rPr>
        <w:t xml:space="preserve"> : </w:t>
      </w:r>
      <w:r w:rsidR="00453053" w:rsidRPr="00E068C7">
        <w:rPr>
          <w:rFonts w:ascii="TH SarabunPSK" w:hAnsi="TH SarabunPSK" w:cs="TH SarabunPSK"/>
          <w:spacing w:val="-4"/>
          <w:sz w:val="32"/>
          <w:szCs w:val="32"/>
        </w:rPr>
        <w:t>107</w:t>
      </w:r>
      <w:r w:rsidR="005C1EF0" w:rsidRPr="00E068C7">
        <w:rPr>
          <w:rFonts w:ascii="TH SarabunPSK" w:hAnsi="TH SarabunPSK" w:cs="TH SarabunPSK" w:hint="cs"/>
          <w:spacing w:val="-4"/>
          <w:sz w:val="32"/>
          <w:szCs w:val="32"/>
          <w:cs/>
        </w:rPr>
        <w:t>)</w:t>
      </w:r>
    </w:p>
    <w:p w:rsidR="003E748D" w:rsidRPr="004018C2" w:rsidRDefault="0001764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="001B55B9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เป็นความเสี่ยงอันเนื่องมาจากการผิดสัญญา (</w:t>
      </w:r>
      <w:r w:rsidRPr="004018C2">
        <w:rPr>
          <w:rFonts w:ascii="TH SarabunPSK" w:hAnsi="TH SarabunPSK" w:cs="TH SarabunPSK"/>
          <w:sz w:val="32"/>
          <w:szCs w:val="32"/>
        </w:rPr>
        <w:t>Default Risk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 ซึ่งเป็นความเสี่ยงในการสูญเสียที่อาจเกิดขึ้น เนื่องจากการผิดสัญญาของคู่สัญญา (</w:t>
      </w:r>
      <w:r w:rsidR="00E60FCE">
        <w:rPr>
          <w:rFonts w:ascii="TH SarabunPSK" w:hAnsi="TH SarabunPSK" w:cs="TH SarabunPSK"/>
          <w:sz w:val="32"/>
          <w:szCs w:val="32"/>
        </w:rPr>
        <w:t>Counterparty</w:t>
      </w:r>
      <w:r w:rsidR="00E60FCE" w:rsidRPr="00303D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/>
          <w:sz w:val="32"/>
          <w:szCs w:val="32"/>
        </w:rPr>
        <w:t>Risk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ในอดีต ความเสี่ยงประเภทนี้มีความสำคัญในตลาดพันธบัตร และการปล่อยสินเชื่อเท่านั้น แนวคิดเบื้องต้นของแหล่งที่มาของความเสี่ยงประเภทนี้ เกิดขึ้นเมื่อคู่สัญญาฝ่ายหนึ่งต้องชำระเงินให้กับคู่สัญญาอีกฝ่ายหนึ่งที่มีสถานะเป็นเจ้าหนี้ที่ไม่ทำตามสัญญา เจ้าหนี้ก็อาจพบกับการสูญเสีย</w:t>
      </w:r>
      <w:r w:rsidR="00D938C1" w:rsidRPr="004018C2">
        <w:rPr>
          <w:rFonts w:ascii="TH SarabunPSK" w:hAnsi="TH SarabunPSK" w:cs="TH SarabunPSK" w:hint="cs"/>
          <w:sz w:val="32"/>
          <w:szCs w:val="32"/>
          <w:cs/>
        </w:rPr>
        <w:t xml:space="preserve"> หากเจ้าหนี้ไม่สามารถยึดทรัพย์ได้ </w:t>
      </w:r>
      <w:r w:rsidR="00196E65" w:rsidRPr="004018C2">
        <w:rPr>
          <w:rFonts w:ascii="TH SarabunPSK" w:hAnsi="TH SarabunPSK" w:cs="TH SarabunPSK" w:hint="cs"/>
          <w:sz w:val="32"/>
          <w:szCs w:val="32"/>
          <w:cs/>
        </w:rPr>
        <w:t>แต่เจ้าหนี้สามารถ</w:t>
      </w:r>
      <w:r w:rsidR="003E748D" w:rsidRPr="004018C2">
        <w:rPr>
          <w:rFonts w:ascii="TH SarabunPSK" w:hAnsi="TH SarabunPSK" w:cs="TH SarabunPSK" w:hint="cs"/>
          <w:sz w:val="32"/>
          <w:szCs w:val="32"/>
          <w:cs/>
        </w:rPr>
        <w:t>นำสินทรัพย์ค้ำประกันนั้นขายทอดตลาดเพื่อนำเงินมาชำระหนี้ได้บางส่วน เจ้าหนี้ก็จะสูญเสียน้อยลง ทั้งนี้การเรียกร้องสิทธินั้นจะเป็นไปตามกระบวนการทางกฎหมาย</w:t>
      </w:r>
    </w:p>
    <w:p w:rsidR="005D2042" w:rsidRPr="004018C2" w:rsidRDefault="003E748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ในการทำธุรกรรมที่เกี่ยวข้องกับตราสารอนุพันธ์ ในกรณีของการลงทุนในสัญญาซื้อขายล่วงหน้าฟิวเจอร์สและฟอร์เวิร์ด ผู้ลงทุนที่เป็นคู่สัญญาทั้งสองฝ่ายก็จะต้องเผชิญกับความเสี่ยงด้านเครดิตนี้เช่นเดียวกัน เนื่องจากฟิวเจอร์สและฟอร์เวิร์ด เป็นเงื่อนไขภาระผูกพันที่คู่สัญญาทั้งสองฝ่ายต้องปฏิบัติเมื่อครบกำหนดเวลาที่ระบุไว้ในสัญญา สำหรับสัญญา</w:t>
      </w:r>
      <w:r w:rsidR="00E60FCE"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ออปชั่นนั้น ความเสี่ยงด้านเครดิตที่ผู้ถือ</w:t>
      </w:r>
      <w:r w:rsidR="00E60FCE" w:rsidRPr="004018C2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="00E60FCE"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ออปชั่นต้องเผชิญ เกิดจากโอกาสความเป็นไปได้ที่ผู้ออก</w:t>
      </w:r>
      <w:r w:rsidR="00E60FCE" w:rsidRPr="004018C2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="00E60FCE"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ออปชั่นจะไม่ปฏิบัติตามภาระผูกพันที่ตกลงกันไว้ เมื่อผู้ถือเลือกที่จะใช้สิทธิ ณ วันครบกำหนดเวลาตามสัญญา ในขณะที่ผู้ออก</w:t>
      </w:r>
      <w:r w:rsidR="00E60FCE" w:rsidRPr="004018C2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="00E60FCE"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ออปชั่นซึ่งมีภาระหน้าที่ต้องปฏิบัติตามที่กำหนดไว้ในสัญญา โดยได้รับค่า</w:t>
      </w:r>
      <w:r w:rsidR="00E60FCE" w:rsidRPr="004018C2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="00E60FCE"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ออปชั่นพรีเมียมจากผู้ซื้อ ณ วันที่ขาย</w:t>
      </w:r>
      <w:r w:rsidR="00E60FCE" w:rsidRPr="004018C2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="00E60FCE"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ออปชั่นนั้นแล้ว จึงไม่เผชิญกับความเสี่ยง</w:t>
      </w:r>
      <w:r w:rsidR="00595FEB" w:rsidRPr="004018C2">
        <w:rPr>
          <w:rFonts w:ascii="TH SarabunPSK" w:hAnsi="TH SarabunPSK" w:cs="TH SarabunPSK" w:hint="cs"/>
          <w:sz w:val="32"/>
          <w:szCs w:val="32"/>
          <w:cs/>
        </w:rPr>
        <w:t>ด้านเครดิต</w:t>
      </w:r>
      <w:r w:rsidR="00756DCB">
        <w:rPr>
          <w:rFonts w:ascii="TH SarabunPSK" w:hAnsi="TH SarabunPSK" w:cs="TH SarabunPSK" w:hint="cs"/>
          <w:sz w:val="32"/>
          <w:szCs w:val="32"/>
          <w:cs/>
        </w:rPr>
        <w:t>ใด</w:t>
      </w:r>
      <w:r w:rsidR="00595FEB" w:rsidRPr="004018C2">
        <w:rPr>
          <w:rFonts w:ascii="TH SarabunPSK" w:hAnsi="TH SarabunPSK" w:cs="TH SarabunPSK" w:hint="cs"/>
          <w:sz w:val="32"/>
          <w:szCs w:val="32"/>
          <w:cs/>
        </w:rPr>
        <w:t>ๆ</w:t>
      </w:r>
      <w:r w:rsidR="00305657" w:rsidRPr="004018C2">
        <w:rPr>
          <w:rFonts w:ascii="TH SarabunPSK" w:hAnsi="TH SarabunPSK" w:cs="TH SarabunPSK" w:hint="cs"/>
          <w:sz w:val="32"/>
          <w:szCs w:val="32"/>
          <w:cs/>
        </w:rPr>
        <w:t xml:space="preserve"> สำหรับตราสารอนุพันธ์ที่เป็นมาตรฐานและมีการซื้อขายกันในตลาดที่มีการจัดตั้งกันเป็นทางการ เช่น สัญญาฟิวเจอร์สนั้น จะได้</w:t>
      </w:r>
      <w:r w:rsidR="00E60FCE">
        <w:rPr>
          <w:rFonts w:ascii="TH SarabunPSK" w:hAnsi="TH SarabunPSK" w:cs="TH SarabunPSK" w:hint="cs"/>
          <w:sz w:val="32"/>
          <w:szCs w:val="32"/>
          <w:cs/>
        </w:rPr>
        <w:t>รับการรับประกันจากสำนักหักบัญชี</w:t>
      </w:r>
      <w:r w:rsidR="00E60FCE" w:rsidRPr="00E60FC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305657"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="00E60FCE">
        <w:rPr>
          <w:rFonts w:ascii="TH SarabunPSK" w:hAnsi="TH SarabunPSK" w:cs="TH SarabunPSK"/>
          <w:sz w:val="32"/>
          <w:szCs w:val="32"/>
        </w:rPr>
        <w:t>Clearing</w:t>
      </w:r>
      <w:r w:rsidR="00E60FCE" w:rsidRPr="00303D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305657" w:rsidRPr="004018C2">
        <w:rPr>
          <w:rFonts w:ascii="TH SarabunPSK" w:hAnsi="TH SarabunPSK" w:cs="TH SarabunPSK"/>
          <w:sz w:val="32"/>
          <w:szCs w:val="32"/>
        </w:rPr>
        <w:t>House</w:t>
      </w:r>
      <w:r w:rsidR="00305657" w:rsidRPr="004018C2">
        <w:rPr>
          <w:rFonts w:ascii="TH SarabunPSK" w:hAnsi="TH SarabunPSK" w:cs="TH SarabunPSK" w:hint="cs"/>
          <w:sz w:val="32"/>
          <w:szCs w:val="32"/>
          <w:cs/>
        </w:rPr>
        <w:t>) โดย</w:t>
      </w:r>
      <w:r w:rsidR="00554F55" w:rsidRPr="004018C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305657" w:rsidRPr="004018C2">
        <w:rPr>
          <w:rFonts w:ascii="TH SarabunPSK" w:hAnsi="TH SarabunPSK" w:cs="TH SarabunPSK" w:hint="cs"/>
          <w:sz w:val="32"/>
          <w:szCs w:val="32"/>
          <w:cs/>
        </w:rPr>
        <w:t>สำนักหักบัญชีจะมีบทบาทในการเป็นตัวกลางในการทำสัญญาและเป็นผู้แบกรับความเสี่ยง</w:t>
      </w:r>
      <w:r w:rsidR="000C7EB9" w:rsidRPr="004018C2">
        <w:rPr>
          <w:rFonts w:ascii="TH SarabunPSK" w:hAnsi="TH SarabunPSK" w:cs="TH SarabunPSK" w:hint="cs"/>
          <w:sz w:val="32"/>
          <w:szCs w:val="32"/>
          <w:cs/>
        </w:rPr>
        <w:t>ด้านเครดิตนี้ สำนักหักบัญชีจะเป็นผู้ซื้อให้กับผู้ขายทุกรายการ และเป็นผู้ขายให้กับผู้ซื้อทุกรายการ ดังนั้นผู้ซื้อและผู้ขายทุกรายการจึงมีคู่สัญญาเป็นสำนักหักบัญชี</w:t>
      </w:r>
      <w:r w:rsidR="002E4DED" w:rsidRPr="004018C2">
        <w:rPr>
          <w:rFonts w:ascii="TH SarabunPSK" w:hAnsi="TH SarabunPSK" w:cs="TH SarabunPSK" w:hint="cs"/>
          <w:sz w:val="32"/>
          <w:szCs w:val="32"/>
          <w:cs/>
        </w:rPr>
        <w:t xml:space="preserve"> ทำให้สามารถหลีกเลี่ยงความเสี่ยงด้านเครดิตที่คู่สัญญาอาจบิดพลิ้วไม่ปฏิบัติตามสัญญาได้  สำหรับตราสารที่มีการซื้อขายในตลาดที่มีการจัดตั้งอย่างเป็นทางการ</w:t>
      </w:r>
      <w:r w:rsidR="00E2269B" w:rsidRPr="004018C2">
        <w:rPr>
          <w:rFonts w:ascii="TH SarabunPSK" w:hAnsi="TH SarabunPSK" w:cs="TH SarabunPSK" w:hint="cs"/>
          <w:sz w:val="32"/>
          <w:szCs w:val="32"/>
          <w:cs/>
        </w:rPr>
        <w:t xml:space="preserve"> ความเสี่ยงด้านเครดิตนี้จึงไม่เกิดขึ้นกับทั้งผู้ซื้อและผู้ขาย เนื่องจากสำนักหักบัญชีจะเป็นผู้แบกรับความเสี่ยงไว้ แต่สำหรับตราสารอนุพันธ์</w:t>
      </w:r>
      <w:r w:rsidR="008742F5" w:rsidRPr="004018C2">
        <w:rPr>
          <w:rFonts w:ascii="TH SarabunPSK" w:hAnsi="TH SarabunPSK" w:cs="TH SarabunPSK" w:hint="cs"/>
          <w:sz w:val="32"/>
          <w:szCs w:val="32"/>
          <w:cs/>
        </w:rPr>
        <w:t>ที่มีการซื้อขายกันในตลาดต่อรองอย่างสัญญาฟอร์เวิร์ดนั้น จะไม่มีกา</w:t>
      </w:r>
      <w:r w:rsidR="00E60FCE">
        <w:rPr>
          <w:rFonts w:ascii="TH SarabunPSK" w:hAnsi="TH SarabunPSK" w:cs="TH SarabunPSK" w:hint="cs"/>
          <w:sz w:val="32"/>
          <w:szCs w:val="32"/>
          <w:cs/>
        </w:rPr>
        <w:t>ร</w:t>
      </w:r>
      <w:r w:rsidR="008742F5" w:rsidRPr="004018C2">
        <w:rPr>
          <w:rFonts w:ascii="TH SarabunPSK" w:hAnsi="TH SarabunPSK" w:cs="TH SarabunPSK" w:hint="cs"/>
          <w:sz w:val="32"/>
          <w:szCs w:val="32"/>
          <w:cs/>
        </w:rPr>
        <w:t>รับประกันด้านเครดิต เนื่องจากไม่มีสำนักหักบัญชี ดังนั้น ผู้ซื้อและผู้ขายจะต้องเผชิญกับความเสี่ยงด้านเครดิตที่อาจจะเกิดจากคู่สัญญาบิดพลิ้วไม่ปฏิบัติตามสัญญา ซึ่งความเสี่ยงจะมากหรือน้อยขึ้นอยู่กับป</w:t>
      </w:r>
      <w:r w:rsidR="00756DCB">
        <w:rPr>
          <w:rFonts w:ascii="TH SarabunPSK" w:hAnsi="TH SarabunPSK" w:cs="TH SarabunPSK" w:hint="cs"/>
          <w:sz w:val="32"/>
          <w:szCs w:val="32"/>
          <w:cs/>
        </w:rPr>
        <w:t>ัจจัยต่าง</w:t>
      </w:r>
      <w:r w:rsidR="001B55B9">
        <w:rPr>
          <w:rFonts w:ascii="TH SarabunPSK" w:hAnsi="TH SarabunPSK" w:cs="TH SarabunPSK" w:hint="cs"/>
          <w:sz w:val="32"/>
          <w:szCs w:val="32"/>
          <w:cs/>
        </w:rPr>
        <w:t>ๆ ได้แก่ คู่สัญญาทั้ง</w:t>
      </w:r>
      <w:r w:rsidR="00E60FC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8742F5" w:rsidRPr="004018C2">
        <w:rPr>
          <w:rFonts w:ascii="TH SarabunPSK" w:hAnsi="TH SarabunPSK" w:cs="TH SarabunPSK" w:hint="cs"/>
          <w:sz w:val="32"/>
          <w:szCs w:val="32"/>
          <w:cs/>
        </w:rPr>
        <w:t>2 ฝ่าย ประเภทของสัญญา และช่วงเวลาที่แตกต่างกัน</w:t>
      </w:r>
      <w:r w:rsidR="00A55D31"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D2042" w:rsidRPr="004018C2">
        <w:rPr>
          <w:rFonts w:ascii="TH SarabunPSK" w:hAnsi="TH SarabunPSK" w:cs="TH SarabunPSK" w:hint="cs"/>
          <w:sz w:val="32"/>
          <w:szCs w:val="32"/>
          <w:cs/>
        </w:rPr>
        <w:t>องค์ประกอบที่สำคัญของความเสี่ยงด้านเครดิต ที่สำคัญมี 3 ส่วน ได้แก่</w:t>
      </w:r>
    </w:p>
    <w:p w:rsidR="005D2042" w:rsidRPr="004018C2" w:rsidRDefault="005D204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1. ความน่าจะเป็นของการผิดสัญญา (</w:t>
      </w:r>
      <w:r w:rsidR="00E60FCE">
        <w:rPr>
          <w:rFonts w:ascii="TH SarabunPSK" w:hAnsi="TH SarabunPSK" w:cs="TH SarabunPSK"/>
          <w:sz w:val="32"/>
          <w:szCs w:val="32"/>
        </w:rPr>
        <w:t>Probability</w:t>
      </w:r>
      <w:r w:rsidR="00E60FCE" w:rsidRPr="00E60FC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E60FCE">
        <w:rPr>
          <w:rFonts w:ascii="TH SarabunPSK" w:hAnsi="TH SarabunPSK" w:cs="TH SarabunPSK"/>
          <w:sz w:val="32"/>
          <w:szCs w:val="32"/>
        </w:rPr>
        <w:t>of</w:t>
      </w:r>
      <w:r w:rsidR="00E60FCE" w:rsidRPr="00E60FC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4018C2">
        <w:rPr>
          <w:rFonts w:ascii="TH SarabunPSK" w:hAnsi="TH SarabunPSK" w:cs="TH SarabunPSK"/>
          <w:sz w:val="32"/>
          <w:szCs w:val="32"/>
        </w:rPr>
        <w:t>Default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 คือ โอกาสความเป็นไปได้ที่คู่สัญญาอาจผิดสัญญาในการชำระหนี้ให้กับคู่สัญญาอีกฝ่ายหนึ่ง</w:t>
      </w:r>
    </w:p>
    <w:p w:rsidR="005D2042" w:rsidRPr="004018C2" w:rsidRDefault="005D204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2. อัตราการได้คืน (</w:t>
      </w:r>
      <w:r w:rsidR="00E60FCE">
        <w:rPr>
          <w:rFonts w:ascii="TH SarabunPSK" w:hAnsi="TH SarabunPSK" w:cs="TH SarabunPSK"/>
          <w:sz w:val="32"/>
          <w:szCs w:val="32"/>
        </w:rPr>
        <w:t>Recovery</w:t>
      </w:r>
      <w:r w:rsidR="00E60FCE" w:rsidRPr="00E60FC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4018C2">
        <w:rPr>
          <w:rFonts w:ascii="TH SarabunPSK" w:hAnsi="TH SarabunPSK" w:cs="TH SarabunPSK"/>
          <w:sz w:val="32"/>
          <w:szCs w:val="32"/>
        </w:rPr>
        <w:t>Rate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 คือ สัดส่วนของเงินที่</w:t>
      </w:r>
      <w:r w:rsidR="00952225" w:rsidRPr="004018C2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ต้องชำระตามสัญญาที่คู่สัญญาฝ่ายหนึ่งคาดว่าจะได้รับคืน หากคู่สัญญาอีกฝ่ายหนึ่งผิดนัดชำระ </w:t>
      </w:r>
    </w:p>
    <w:p w:rsidR="00323C80" w:rsidRPr="004018C2" w:rsidRDefault="005D204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3. จำนวนเงินที่อาจจะต้องสูญเสียไปตามเครดิต (</w:t>
      </w:r>
      <w:r w:rsidRPr="004018C2">
        <w:rPr>
          <w:rFonts w:ascii="TH SarabunPSK" w:hAnsi="TH SarabunPSK" w:cs="TH SarabunPSK"/>
          <w:sz w:val="32"/>
          <w:szCs w:val="32"/>
        </w:rPr>
        <w:t>Credit Exposure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 คือ จำนวนเงินที่</w:t>
      </w:r>
      <w:r w:rsidR="00952225" w:rsidRPr="004018C2">
        <w:rPr>
          <w:rFonts w:ascii="TH SarabunPSK" w:hAnsi="TH SarabunPSK" w:cs="TH SarabunPSK" w:hint="cs"/>
          <w:sz w:val="32"/>
          <w:szCs w:val="32"/>
          <w:cs/>
        </w:rPr>
        <w:t>จะ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ต้องสูญเสียไป อันเนื่องมาจากคู่สัญญาอีกฝ่ายหนึ่งไม่สามารถชำระหนี้ได้ตามที่ระบุไว้ในสัญญา</w:t>
      </w:r>
    </w:p>
    <w:p w:rsidR="00004D22" w:rsidRPr="004018C2" w:rsidRDefault="00323C8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="00126D6D" w:rsidRPr="004018C2">
        <w:rPr>
          <w:rFonts w:ascii="TH SarabunPSK" w:hAnsi="TH SarabunPSK" w:cs="TH SarabunPSK" w:hint="cs"/>
          <w:sz w:val="32"/>
          <w:szCs w:val="32"/>
          <w:cs/>
        </w:rPr>
        <w:t>ความเสี่ยงด้านเครดิตเกี่ยวข้องกับเงื่อนไขเวลาทั้งในปัจจุบัน ซึ่งเรียกว่า ความเสี่ยงด้านเครดิตในปัจจุบัน (</w:t>
      </w:r>
      <w:r w:rsidR="00E60FCE">
        <w:rPr>
          <w:rFonts w:ascii="TH SarabunPSK" w:hAnsi="TH SarabunPSK" w:cs="TH SarabunPSK"/>
          <w:sz w:val="32"/>
          <w:szCs w:val="32"/>
        </w:rPr>
        <w:t>Current</w:t>
      </w:r>
      <w:r w:rsidR="00E60FCE" w:rsidRPr="00E60FC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E60FCE">
        <w:rPr>
          <w:rFonts w:ascii="TH SarabunPSK" w:hAnsi="TH SarabunPSK" w:cs="TH SarabunPSK"/>
          <w:sz w:val="32"/>
          <w:szCs w:val="32"/>
        </w:rPr>
        <w:t>Credit</w:t>
      </w:r>
      <w:r w:rsidR="00E60FCE" w:rsidRPr="00E60FC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126D6D" w:rsidRPr="004018C2">
        <w:rPr>
          <w:rFonts w:ascii="TH SarabunPSK" w:hAnsi="TH SarabunPSK" w:cs="TH SarabunPSK"/>
          <w:sz w:val="32"/>
          <w:szCs w:val="32"/>
        </w:rPr>
        <w:t>Risk</w:t>
      </w:r>
      <w:r w:rsidR="00126D6D" w:rsidRPr="004018C2">
        <w:rPr>
          <w:rFonts w:ascii="TH SarabunPSK" w:hAnsi="TH SarabunPSK" w:cs="TH SarabunPSK" w:hint="cs"/>
          <w:sz w:val="32"/>
          <w:szCs w:val="32"/>
          <w:cs/>
        </w:rPr>
        <w:t>) และเกี่ยวข้องกับเหตุการณ์ที่จะเกิดขึ้นในอนาคตที่เรียกว่า ความเสี่ยงด้านเครดิตที่เป็นไปได้ในอนาคต (</w:t>
      </w:r>
      <w:r w:rsidR="00126D6D" w:rsidRPr="004018C2">
        <w:rPr>
          <w:rFonts w:ascii="TH SarabunPSK" w:hAnsi="TH SarabunPSK" w:cs="TH SarabunPSK"/>
          <w:sz w:val="32"/>
          <w:szCs w:val="32"/>
        </w:rPr>
        <w:t>Potential Credit Risk</w:t>
      </w:r>
      <w:r w:rsidR="00126D6D" w:rsidRPr="004018C2">
        <w:rPr>
          <w:rFonts w:ascii="TH SarabunPSK" w:hAnsi="TH SarabunPSK" w:cs="TH SarabunPSK" w:hint="cs"/>
          <w:sz w:val="32"/>
          <w:szCs w:val="32"/>
          <w:cs/>
        </w:rPr>
        <w:t>) ซึ่งคู่สัญญาที่เป็นเจ้าหนี้จะต้องทำการประเมินความเสี่ยงด้านเครดิตในช่วงเวลาที่แตกต่างกันด้วย โดยความเสี่ยงด้านเครดิตในปัจจุบัน เป็นความเสี่ยงที่เกิดขึ้นเมื่อคู่สัญญาฝ่ายหนึ่งผิดนัดชำระหนี้ เมื่อครบกำหนดเวลาการชำระหนี้ในปัจจุบันตามที่ระบุในสัญญา เช่น การผิดนัดชำระเงินและส่งมอบตามสัญญา โดยความเสี่ยงด้านเครดิตในปัจจุบัน จะเกิดขึ้นกับคู่สัญญาเพียงฝ่ายเดียวในธุรกรรมที่เกี่ยวข้องกับตราสารอนุพันธ์นั้น นั่นก็คือ ฝ่ายที่ถือสัญญาเสมือนเป็นสินทรัพย์ ส่วนความเสี่ยงด้านเครดิตที่เป็นไปได้ในอนาคตจะเป็นความเสี่ยงที่คู่สัญญาฝ่ายใดฝ่ายหนึ่งจะผิดสัญญา ณ เวลาใดเวลาหนึ่งก็ได้ตลอดช่วงอายุสัญญา</w:t>
      </w:r>
    </w:p>
    <w:p w:rsidR="00103359" w:rsidRPr="004018C2" w:rsidRDefault="00004D2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ความเสี่ยงด้านเครดิตของตราสารอนุพันธ์</w:t>
      </w:r>
      <w:r w:rsidR="001B5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56B2" w:rsidRPr="004018C2">
        <w:rPr>
          <w:rFonts w:ascii="TH SarabunPSK" w:hAnsi="TH SarabunPSK" w:cs="TH SarabunPSK" w:hint="cs"/>
          <w:sz w:val="32"/>
          <w:szCs w:val="32"/>
          <w:cs/>
        </w:rPr>
        <w:t>สามารถแบ่งได้ตามประเภทของสัญญา ดังนี้</w:t>
      </w:r>
      <w:r w:rsidR="00320EAC">
        <w:rPr>
          <w:rFonts w:ascii="TH SarabunPSK" w:hAnsi="TH SarabunPSK" w:cs="TH SarabunPSK"/>
          <w:sz w:val="32"/>
          <w:szCs w:val="32"/>
        </w:rPr>
        <w:t xml:space="preserve"> </w:t>
      </w:r>
      <w:r w:rsidR="00320EAC" w:rsidRPr="00E068C7">
        <w:rPr>
          <w:rFonts w:ascii="TH SarabunPSK" w:hAnsi="TH SarabunPSK" w:cs="TH SarabunPSK" w:hint="cs"/>
          <w:spacing w:val="-4"/>
          <w:sz w:val="32"/>
          <w:szCs w:val="32"/>
          <w:cs/>
        </w:rPr>
        <w:t>(</w:t>
      </w:r>
      <w:r w:rsidR="00320EAC" w:rsidRPr="00E068C7">
        <w:rPr>
          <w:rFonts w:ascii="TH SarabunPSK" w:eastAsia="Times New Roman" w:hAnsi="TH SarabunPSK" w:cs="TH SarabunPSK" w:hint="cs"/>
          <w:spacing w:val="-4"/>
          <w:sz w:val="32"/>
          <w:szCs w:val="32"/>
          <w:cs/>
        </w:rPr>
        <w:t>สถาบันพัฒนาความรู้ตลาดทุน ตลาดหลักทรัพย์แห่งประเทศไทย</w:t>
      </w:r>
      <w:r w:rsidR="00320EAC">
        <w:rPr>
          <w:rFonts w:ascii="TH SarabunPSK" w:hAnsi="TH SarabunPSK" w:cs="TH SarabunPSK"/>
          <w:spacing w:val="-4"/>
          <w:sz w:val="32"/>
          <w:szCs w:val="32"/>
        </w:rPr>
        <w:t>.</w:t>
      </w:r>
      <w:r w:rsidR="00320EAC" w:rsidRPr="00E068C7">
        <w:rPr>
          <w:rFonts w:ascii="TH SarabunPSK" w:hAnsi="TH SarabunPSK" w:cs="TH SarabunPSK"/>
          <w:color w:val="FFFFFF" w:themeColor="background1"/>
          <w:spacing w:val="-4"/>
          <w:sz w:val="32"/>
          <w:szCs w:val="32"/>
        </w:rPr>
        <w:t>.</w:t>
      </w:r>
      <w:r w:rsidR="00320EAC" w:rsidRPr="00E068C7">
        <w:rPr>
          <w:rFonts w:ascii="TH SarabunPSK" w:hAnsi="TH SarabunPSK" w:cs="TH SarabunPSK" w:hint="cs"/>
          <w:spacing w:val="-4"/>
          <w:sz w:val="32"/>
          <w:szCs w:val="32"/>
          <w:cs/>
        </w:rPr>
        <w:t>2549</w:t>
      </w:r>
      <w:r w:rsidR="00320EAC">
        <w:rPr>
          <w:rFonts w:ascii="TH SarabunPSK" w:hAnsi="TH SarabunPSK" w:cs="TH SarabunPSK"/>
          <w:spacing w:val="-4"/>
          <w:sz w:val="32"/>
          <w:szCs w:val="32"/>
        </w:rPr>
        <w:t xml:space="preserve"> : </w:t>
      </w:r>
      <w:r w:rsidR="00320EAC">
        <w:rPr>
          <w:rFonts w:ascii="TH SarabunPSK" w:hAnsi="TH SarabunPSK" w:cs="TH SarabunPSK" w:hint="cs"/>
          <w:spacing w:val="-4"/>
          <w:sz w:val="32"/>
          <w:szCs w:val="32"/>
          <w:cs/>
        </w:rPr>
        <w:t>165)</w:t>
      </w:r>
    </w:p>
    <w:p w:rsidR="003B3CFF" w:rsidRPr="004018C2" w:rsidRDefault="00103359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1. ความเสี่ยงด้านเครดิตของสัญญาฟอร์เวิร์ด เนื่องจากสัญญาฟอร์เวิร์ด เป็นการแสดงความประสงค์ของคู่สัญญาทั้ง 2 ฝ่าย ในการตกลงกัน โดยไม่มีเงินสดต้องชำระในตอนเริ่มต้นและสิ้นสุดของสัญญา ความเสี่ยงด้านเครดิตจะเกิด</w:t>
      </w:r>
      <w:r w:rsidR="006A20D3" w:rsidRPr="004018C2">
        <w:rPr>
          <w:rFonts w:ascii="TH SarabunPSK" w:hAnsi="TH SarabunPSK" w:cs="TH SarabunPSK" w:hint="cs"/>
          <w:sz w:val="32"/>
          <w:szCs w:val="32"/>
          <w:cs/>
        </w:rPr>
        <w:t>ขึ้น 2 ทาง คือ แต่ละคู</w:t>
      </w:r>
      <w:r w:rsidR="00952225" w:rsidRPr="004018C2">
        <w:rPr>
          <w:rFonts w:ascii="TH SarabunPSK" w:hAnsi="TH SarabunPSK" w:cs="TH SarabunPSK" w:hint="cs"/>
          <w:sz w:val="32"/>
          <w:szCs w:val="32"/>
          <w:cs/>
        </w:rPr>
        <w:t>่สัญญามีภาระผูกพันที่จะต้องทำตา</w:t>
      </w:r>
      <w:r w:rsidR="006A20D3" w:rsidRPr="004018C2">
        <w:rPr>
          <w:rFonts w:ascii="TH SarabunPSK" w:hAnsi="TH SarabunPSK" w:cs="TH SarabunPSK" w:hint="cs"/>
          <w:sz w:val="32"/>
          <w:szCs w:val="32"/>
          <w:cs/>
        </w:rPr>
        <w:t xml:space="preserve">มหน้าที่ของแต่ละฝ่ายที่ระบุไว้ในสัญญาฟอร์เวิร์ด </w:t>
      </w:r>
      <w:r w:rsidR="00A638D7" w:rsidRPr="004018C2">
        <w:rPr>
          <w:rFonts w:ascii="TH SarabunPSK" w:hAnsi="TH SarabunPSK" w:cs="TH SarabunPSK" w:hint="cs"/>
          <w:sz w:val="32"/>
          <w:szCs w:val="32"/>
          <w:cs/>
        </w:rPr>
        <w:t>คู่สัญญาแต่ละฝ่ายจะเป็นหนี้คู่สัญญาอีกฝ่ายหนึ่ง ดังนั้น</w:t>
      </w:r>
      <w:r w:rsidR="00EA379E" w:rsidRPr="004018C2">
        <w:rPr>
          <w:rFonts w:ascii="TH SarabunPSK" w:hAnsi="TH SarabunPSK" w:cs="TH SarabunPSK" w:hint="cs"/>
          <w:sz w:val="32"/>
          <w:szCs w:val="32"/>
          <w:cs/>
        </w:rPr>
        <w:t>คู่สัญญาแต่ละฝ่ายจะกำหนดความเสี่ยงด้านเครดิตของกันและกัน โดยก่อนวันหมดสัญญาจะไม่มีความเสี่ยงด้านเครดิตในปัจจุบัน ที่เป็นเช่นนี้สืบเนื่องมาจากคู่สัญญาแต่ละฝ่ายไม่มีภาระในการชำระหนี้ให้อีกฝ่ายหนึ่งก่อนวันหมดสัญญาแต่อย่างใด และมีความเสี่ยงด้านเครดิตที่เป็นไปได้ในอนาคตที่จะต้องชำระหนี้ตามสัญญา ณ วันสิ้นสุดสัญญาในอนาคต จนกระทั่งวันสิ้นสุดสัญญาจึงจะมีความเสี่ยงด้านเครดิตในปัจจุบันที่เกิดขึ้น</w:t>
      </w:r>
    </w:p>
    <w:p w:rsidR="003B3CFF" w:rsidRPr="004018C2" w:rsidRDefault="003B3CFF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2. ความเสี่ยงด้านเครดิตของสัญญาสวอป</w:t>
      </w:r>
      <w:r w:rsidR="00440561" w:rsidRPr="00440561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สัญญาสวอปมีความใกล้เคียงกับสัญญา</w:t>
      </w:r>
      <w:r w:rsidR="00B304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208C">
        <w:rPr>
          <w:rFonts w:ascii="TH SarabunPSK" w:hAnsi="TH SarabunPSK" w:cs="TH SarabunPSK" w:hint="cs"/>
          <w:sz w:val="32"/>
          <w:szCs w:val="32"/>
          <w:cs/>
        </w:rPr>
        <w:t>ฟอร์เวิร์ดหลาย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ๆ ฉบับที่มีความต่อเนื่องกัน ด้วยคุณสมบัติของสัญญาสวอปที</w:t>
      </w:r>
      <w:r w:rsidR="00B304B3">
        <w:rPr>
          <w:rFonts w:ascii="TH SarabunPSK" w:hAnsi="TH SarabunPSK" w:cs="TH SarabunPSK" w:hint="cs"/>
          <w:sz w:val="32"/>
          <w:szCs w:val="32"/>
          <w:cs/>
        </w:rPr>
        <w:t>่มีการชำระราคาตามช่วงเวลา</w:t>
      </w:r>
      <w:r w:rsidR="00440561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B304B3">
        <w:rPr>
          <w:rFonts w:ascii="TH SarabunPSK" w:hAnsi="TH SarabunPSK" w:cs="TH SarabunPSK" w:hint="cs"/>
          <w:sz w:val="32"/>
          <w:szCs w:val="32"/>
          <w:cs/>
        </w:rPr>
        <w:t>ของสัญญาสวอป จะบ่งบอกเป็นนัยว่า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สัญญาสวอปจะกี่ยวข้องกับความเสี่ยงด้านเครดิตในปัจจุบัน</w:t>
      </w:r>
      <w:r w:rsidR="00CC6963" w:rsidRPr="004018C2">
        <w:rPr>
          <w:rFonts w:ascii="TH SarabunPSK" w:hAnsi="TH SarabunPSK" w:cs="TH SarabunPSK" w:hint="cs"/>
          <w:sz w:val="32"/>
          <w:szCs w:val="32"/>
          <w:cs/>
        </w:rPr>
        <w:t xml:space="preserve"> ซึ่งมีความเสี่ยง 2 ทาง กล่</w:t>
      </w:r>
      <w:r w:rsidR="003375DD" w:rsidRPr="004018C2">
        <w:rPr>
          <w:rFonts w:ascii="TH SarabunPSK" w:hAnsi="TH SarabunPSK" w:cs="TH SarabunPSK" w:hint="cs"/>
          <w:sz w:val="32"/>
          <w:szCs w:val="32"/>
          <w:cs/>
        </w:rPr>
        <w:t>า</w:t>
      </w:r>
      <w:r w:rsidR="00CC6963" w:rsidRPr="004018C2">
        <w:rPr>
          <w:rFonts w:ascii="TH SarabunPSK" w:hAnsi="TH SarabunPSK" w:cs="TH SarabunPSK" w:hint="cs"/>
          <w:sz w:val="32"/>
          <w:szCs w:val="32"/>
          <w:cs/>
        </w:rPr>
        <w:t xml:space="preserve">วคือ </w:t>
      </w:r>
      <w:r w:rsidR="00B81E78" w:rsidRPr="004018C2">
        <w:rPr>
          <w:rFonts w:ascii="TH SarabunPSK" w:hAnsi="TH SarabunPSK" w:cs="TH SarabunPSK" w:hint="cs"/>
          <w:sz w:val="32"/>
          <w:szCs w:val="32"/>
          <w:cs/>
        </w:rPr>
        <w:t>แต่ละ</w:t>
      </w:r>
      <w:r w:rsidR="00CC6963" w:rsidRPr="004018C2">
        <w:rPr>
          <w:rFonts w:ascii="TH SarabunPSK" w:hAnsi="TH SarabunPSK" w:cs="TH SarabunPSK" w:hint="cs"/>
          <w:sz w:val="32"/>
          <w:szCs w:val="32"/>
          <w:cs/>
        </w:rPr>
        <w:t>คู่สัญญา</w:t>
      </w:r>
      <w:r w:rsidR="00B81E78" w:rsidRPr="004018C2">
        <w:rPr>
          <w:rFonts w:ascii="TH SarabunPSK" w:hAnsi="TH SarabunPSK" w:cs="TH SarabunPSK" w:hint="cs"/>
          <w:sz w:val="32"/>
          <w:szCs w:val="32"/>
          <w:cs/>
        </w:rPr>
        <w:t>มีภาระผูกพันที่จะต้องทำตามหน้าที่ของแต่</w:t>
      </w:r>
      <w:r w:rsidR="00F9208C">
        <w:rPr>
          <w:rFonts w:ascii="TH SarabunPSK" w:hAnsi="TH SarabunPSK" w:cs="TH SarabunPSK" w:hint="cs"/>
          <w:sz w:val="32"/>
          <w:szCs w:val="32"/>
          <w:cs/>
        </w:rPr>
        <w:t>ละฝ่ายที่ระบุไว้ในสัญญาสวอปนั้น</w:t>
      </w:r>
      <w:r w:rsidR="00B81E78" w:rsidRPr="004018C2">
        <w:rPr>
          <w:rFonts w:ascii="TH SarabunPSK" w:hAnsi="TH SarabunPSK" w:cs="TH SarabunPSK" w:hint="cs"/>
          <w:sz w:val="32"/>
          <w:szCs w:val="32"/>
          <w:cs/>
        </w:rPr>
        <w:t xml:space="preserve">ๆ โดยความเสี่ยงด้านเครดิตของสัญญาสวอปจะมีความแตกต่างกันตามประเภท เช่น </w:t>
      </w:r>
      <w:r w:rsidR="00131479" w:rsidRPr="004018C2">
        <w:rPr>
          <w:rFonts w:ascii="TH SarabunPSK" w:hAnsi="TH SarabunPSK" w:cs="TH SarabunPSK" w:hint="cs"/>
          <w:sz w:val="32"/>
          <w:szCs w:val="32"/>
          <w:cs/>
        </w:rPr>
        <w:t>ความเสี่ยงด้านเครดิตของสัญญาสวอปในอัตราดอกเบี้ย จะขึ้นอยู่กับความน่าเชื่อถือและคุณภาพเครดิตของคู่สัญญา และรูปร่างของเส้นอัตราผลตอบแทน</w:t>
      </w:r>
      <w:r w:rsidR="00952225" w:rsidRPr="004018C2">
        <w:rPr>
          <w:rFonts w:ascii="TH SarabunPSK" w:hAnsi="TH SarabunPSK" w:cs="TH SarabunPSK" w:hint="cs"/>
          <w:sz w:val="32"/>
          <w:szCs w:val="32"/>
          <w:cs/>
        </w:rPr>
        <w:t>ที่ได้รับ</w:t>
      </w:r>
      <w:r w:rsidR="00131479" w:rsidRPr="004018C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31479" w:rsidRPr="004018C2">
        <w:rPr>
          <w:rFonts w:ascii="TH SarabunPSK" w:hAnsi="TH SarabunPSK" w:cs="TH SarabunPSK"/>
          <w:sz w:val="32"/>
          <w:szCs w:val="32"/>
        </w:rPr>
        <w:t>Yield Curve</w:t>
      </w:r>
      <w:r w:rsidR="00131479" w:rsidRPr="004018C2">
        <w:rPr>
          <w:rFonts w:ascii="TH SarabunPSK" w:hAnsi="TH SarabunPSK" w:cs="TH SarabunPSK" w:hint="cs"/>
          <w:sz w:val="32"/>
          <w:szCs w:val="32"/>
          <w:cs/>
        </w:rPr>
        <w:t>) ในขณะที่สัญญาสวอปในตราสารทุนจะมีความเสี่ยงด้านเครดิตที่ไม่ได้อิงกับรูปร่างของเส้นอัตราผลตอบแทน</w:t>
      </w:r>
      <w:r w:rsidR="00952225" w:rsidRPr="004018C2">
        <w:rPr>
          <w:rFonts w:ascii="TH SarabunPSK" w:hAnsi="TH SarabunPSK" w:cs="TH SarabunPSK" w:hint="cs"/>
          <w:sz w:val="32"/>
          <w:szCs w:val="32"/>
          <w:cs/>
        </w:rPr>
        <w:t xml:space="preserve">ที่ได้รับ </w:t>
      </w:r>
      <w:r w:rsidR="00131479" w:rsidRPr="004018C2">
        <w:rPr>
          <w:rFonts w:ascii="TH SarabunPSK" w:hAnsi="TH SarabunPSK" w:cs="TH SarabunPSK" w:hint="cs"/>
          <w:sz w:val="32"/>
          <w:szCs w:val="32"/>
          <w:cs/>
        </w:rPr>
        <w:t>ซึ่งช่วงอายุของสัญญาสวอปก็เป็นอีกปัจจัยหนึ่ง</w:t>
      </w:r>
      <w:r w:rsidR="00F666B0" w:rsidRPr="004018C2">
        <w:rPr>
          <w:rFonts w:ascii="TH SarabunPSK" w:hAnsi="TH SarabunPSK" w:cs="TH SarabunPSK" w:hint="cs"/>
          <w:sz w:val="32"/>
          <w:szCs w:val="32"/>
          <w:cs/>
        </w:rPr>
        <w:t>ที่ทำให้ความเสี่ยงด้านเครดิตของสัญญาสวอปจะมีควา</w:t>
      </w:r>
      <w:r w:rsidR="00CB10D4" w:rsidRPr="004018C2">
        <w:rPr>
          <w:rFonts w:ascii="TH SarabunPSK" w:hAnsi="TH SarabunPSK" w:cs="TH SarabunPSK" w:hint="cs"/>
          <w:sz w:val="32"/>
          <w:szCs w:val="32"/>
          <w:cs/>
        </w:rPr>
        <w:t>ม</w:t>
      </w:r>
      <w:r w:rsidR="00B304B3">
        <w:rPr>
          <w:rFonts w:ascii="TH SarabunPSK" w:hAnsi="TH SarabunPSK" w:cs="TH SarabunPSK" w:hint="cs"/>
          <w:sz w:val="32"/>
          <w:szCs w:val="32"/>
          <w:cs/>
        </w:rPr>
        <w:t>แตกต่างกัน</w:t>
      </w:r>
      <w:r w:rsidR="00B304B3" w:rsidRPr="00E60FCE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B304B3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="00B304B3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F666B0" w:rsidRPr="004018C2">
        <w:rPr>
          <w:rFonts w:ascii="TH SarabunPSK" w:hAnsi="TH SarabunPSK" w:cs="TH SarabunPSK" w:hint="cs"/>
          <w:sz w:val="32"/>
          <w:szCs w:val="32"/>
          <w:cs/>
        </w:rPr>
        <w:t>สัญญาสวอปในอัตราดอกเบี้ยและสัญญาสวอปในตราสารทุนจะมีความเสี่ยงด้านเครดิตที่เป็นไปได้ในอนาคตไม่มากเท่าใดนักในช่วงต้นของสัญญา เพราะมิฉะนั้นคู่สัญญาทั้งสองฝ่ายก็คงไม่ทำธุรกรรม</w:t>
      </w:r>
      <w:r w:rsidR="00E72E0A" w:rsidRPr="004018C2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F666B0" w:rsidRPr="004018C2">
        <w:rPr>
          <w:rFonts w:ascii="TH SarabunPSK" w:hAnsi="TH SarabunPSK" w:cs="TH SarabunPSK" w:hint="cs"/>
          <w:sz w:val="32"/>
          <w:szCs w:val="32"/>
          <w:cs/>
        </w:rPr>
        <w:t>กัน</w:t>
      </w:r>
      <w:r w:rsidR="00F9208C">
        <w:rPr>
          <w:rFonts w:ascii="TH SarabunPSK" w:hAnsi="TH SarabunPSK" w:cs="TH SarabunPSK" w:hint="cs"/>
          <w:sz w:val="32"/>
          <w:szCs w:val="32"/>
          <w:cs/>
        </w:rPr>
        <w:t xml:space="preserve"> เมื่ออายุของสัญญามากขึ้นเรื่อย</w:t>
      </w:r>
      <w:r w:rsidR="00E72E0A" w:rsidRPr="004018C2">
        <w:rPr>
          <w:rFonts w:ascii="TH SarabunPSK" w:hAnsi="TH SarabunPSK" w:cs="TH SarabunPSK" w:hint="cs"/>
          <w:sz w:val="32"/>
          <w:szCs w:val="32"/>
          <w:cs/>
        </w:rPr>
        <w:t>ๆ ความเสี่ยงด้านเครดิตที่เป็นไปได้ใน</w:t>
      </w:r>
      <w:r w:rsidR="00E72E0A" w:rsidRPr="004018C2">
        <w:rPr>
          <w:rFonts w:ascii="TH SarabunPSK" w:hAnsi="TH SarabunPSK" w:cs="TH SarabunPSK" w:hint="cs"/>
          <w:sz w:val="32"/>
          <w:szCs w:val="32"/>
          <w:cs/>
        </w:rPr>
        <w:lastRenderedPageBreak/>
        <w:t>อนาคตก็เพิ่มขึ้น และจะมากที่สุดในช่วงกลางของอายุสัญญาสวอป ทั้งนี้ ความเสี่ยงด้านเครดิตที่เป็นไปได้ในอนาคตจะน้อยที่สุดเมื่อใกล้วันสิ้นสุดอายุ เนื่องจากมีจำนวนเงินที่ต้อง</w:t>
      </w:r>
      <w:r w:rsidR="00B14748" w:rsidRPr="004018C2">
        <w:rPr>
          <w:rFonts w:ascii="TH SarabunPSK" w:hAnsi="TH SarabunPSK" w:cs="TH SarabunPSK" w:hint="cs"/>
          <w:sz w:val="32"/>
          <w:szCs w:val="32"/>
          <w:cs/>
        </w:rPr>
        <w:t>ชำระเหลือน้อยกว่าช่วงกลางของอายุสัญญา</w:t>
      </w:r>
    </w:p>
    <w:p w:rsidR="00EE5E02" w:rsidRPr="004018C2" w:rsidRDefault="00EE5E0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3. ความเสี่ยงด้านเครดิตของ</w:t>
      </w:r>
      <w:r w:rsidR="00EA375C">
        <w:rPr>
          <w:rFonts w:ascii="TH SarabunPSK" w:hAnsi="TH SarabunPSK" w:cs="TH SarabunPSK" w:hint="cs"/>
          <w:sz w:val="32"/>
          <w:szCs w:val="32"/>
          <w:cs/>
        </w:rPr>
        <w:t>สัญญาสิทธิ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ออปชัน ความเสี่ยงด้านเครดิตในปัจจุบัน และความเสี่ยงด้านเครดิตที่เป็นไปได้ในอนาคตของอปชันที่ซื้อขายในตลาดต่อรองนั้น จะเกิดขึ้นกับผู้ซื้อ</w:t>
      </w:r>
      <w:r w:rsidR="00EA375C">
        <w:rPr>
          <w:rFonts w:ascii="TH SarabunPSK" w:hAnsi="TH SarabunPSK" w:cs="TH SarabunPSK" w:hint="cs"/>
          <w:sz w:val="32"/>
          <w:szCs w:val="32"/>
          <w:cs/>
        </w:rPr>
        <w:t>สัญญาสิทธิ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ออปชันเพียงฝ่ายเดียว เนื่องจากผู้ซื้อ</w:t>
      </w:r>
      <w:r w:rsidR="00EA375C">
        <w:rPr>
          <w:rFonts w:ascii="TH SarabunPSK" w:hAnsi="TH SarabunPSK" w:cs="TH SarabunPSK" w:hint="cs"/>
          <w:sz w:val="32"/>
          <w:szCs w:val="32"/>
          <w:cs/>
        </w:rPr>
        <w:t>สัญญาสิทธิ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ออ</w:t>
      </w:r>
      <w:r w:rsidR="00EA375C">
        <w:rPr>
          <w:rFonts w:ascii="TH SarabunPSK" w:hAnsi="TH SarabunPSK" w:cs="TH SarabunPSK" w:hint="cs"/>
          <w:sz w:val="32"/>
          <w:szCs w:val="32"/>
          <w:cs/>
        </w:rPr>
        <w:t>ปชันจะเป็นผู้ที่จ่ายค่าพรีเมียม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ให้กับผู้ขายโดยไม่มีข้อผูกมัดในการใช้สิทธิ กล่าวคือ ผู้ซื้อ</w:t>
      </w:r>
      <w:r w:rsidR="00EA375C">
        <w:rPr>
          <w:rFonts w:ascii="TH SarabunPSK" w:hAnsi="TH SarabunPSK" w:cs="TH SarabunPSK" w:hint="cs"/>
          <w:sz w:val="32"/>
          <w:szCs w:val="32"/>
          <w:cs/>
        </w:rPr>
        <w:t>สัญญาสิทธิ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ออปชัน</w:t>
      </w:r>
      <w:r w:rsidR="007B1931" w:rsidRPr="004018C2">
        <w:rPr>
          <w:rFonts w:ascii="TH SarabunPSK" w:hAnsi="TH SarabunPSK" w:cs="TH SarabunPSK" w:hint="cs"/>
          <w:sz w:val="32"/>
          <w:szCs w:val="32"/>
          <w:cs/>
        </w:rPr>
        <w:t>มีสิทธิที่จะเลือกใช้สิ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ทธิหรือไม่ก็ได้ ดังนั้น ผู้ขาย</w:t>
      </w:r>
      <w:r w:rsidR="00EA375C">
        <w:rPr>
          <w:rFonts w:ascii="TH SarabunPSK" w:hAnsi="TH SarabunPSK" w:cs="TH SarabunPSK" w:hint="cs"/>
          <w:sz w:val="32"/>
          <w:szCs w:val="32"/>
          <w:cs/>
        </w:rPr>
        <w:t>สัญญาสิทธิ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ออปชันจะไม่ต้องเผชิญกับความเสี่ยงด้านเครดิตของผู้ซื้อ</w:t>
      </w:r>
      <w:r w:rsidR="00EA375C">
        <w:rPr>
          <w:rFonts w:ascii="TH SarabunPSK" w:hAnsi="TH SarabunPSK" w:cs="TH SarabunPSK" w:hint="cs"/>
          <w:sz w:val="32"/>
          <w:szCs w:val="32"/>
          <w:cs/>
        </w:rPr>
        <w:t xml:space="preserve">สัญญาสิทธิ  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ออปชันแต่อย่างใด แต่ในขณะที่</w:t>
      </w:r>
      <w:r w:rsidR="007B1931" w:rsidRPr="004018C2">
        <w:rPr>
          <w:rFonts w:ascii="TH SarabunPSK" w:hAnsi="TH SarabunPSK" w:cs="TH SarabunPSK" w:hint="cs"/>
          <w:sz w:val="32"/>
          <w:szCs w:val="32"/>
          <w:cs/>
        </w:rPr>
        <w:t>ผู้ซื้อสัญญา</w:t>
      </w:r>
      <w:r w:rsidR="00EA375C">
        <w:rPr>
          <w:rFonts w:ascii="TH SarabunPSK" w:hAnsi="TH SarabunPSK" w:cs="TH SarabunPSK" w:hint="cs"/>
          <w:sz w:val="32"/>
          <w:szCs w:val="32"/>
          <w:cs/>
        </w:rPr>
        <w:t>สิทธิ</w:t>
      </w:r>
      <w:r w:rsidR="007B1931" w:rsidRPr="004018C2">
        <w:rPr>
          <w:rFonts w:ascii="TH SarabunPSK" w:hAnsi="TH SarabunPSK" w:cs="TH SarabunPSK" w:hint="cs"/>
          <w:sz w:val="32"/>
          <w:szCs w:val="32"/>
          <w:cs/>
        </w:rPr>
        <w:t>ออปชันนั้น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อาจเลือกใช้สิทธิ</w:t>
      </w:r>
      <w:r w:rsidR="00117255" w:rsidRPr="004018C2">
        <w:rPr>
          <w:rFonts w:ascii="TH SarabunPSK" w:hAnsi="TH SarabunPSK" w:cs="TH SarabunPSK" w:hint="cs"/>
          <w:sz w:val="32"/>
          <w:szCs w:val="32"/>
          <w:cs/>
        </w:rPr>
        <w:t>แต่ผู้ขายบิดพลิ้ว</w:t>
      </w:r>
      <w:r w:rsidR="00EA375C">
        <w:rPr>
          <w:rFonts w:ascii="TH SarabunPSK" w:hAnsi="TH SarabunPSK" w:cs="TH SarabunPSK" w:hint="cs"/>
          <w:sz w:val="32"/>
          <w:szCs w:val="32"/>
          <w:cs/>
        </w:rPr>
        <w:t>ไม่ปฏิบัติตามที่ระบุไว้ในสัญญา</w:t>
      </w:r>
      <w:r w:rsidR="00117255" w:rsidRPr="004018C2">
        <w:rPr>
          <w:rFonts w:ascii="TH SarabunPSK" w:hAnsi="TH SarabunPSK" w:cs="TH SarabunPSK" w:hint="cs"/>
          <w:sz w:val="32"/>
          <w:szCs w:val="32"/>
          <w:cs/>
        </w:rPr>
        <w:t>หรือในอีกกรณีหนึ่ง ผู้ซื้อ</w:t>
      </w:r>
      <w:r w:rsidR="00EA375C">
        <w:rPr>
          <w:rFonts w:ascii="TH SarabunPSK" w:hAnsi="TH SarabunPSK" w:cs="TH SarabunPSK" w:hint="cs"/>
          <w:sz w:val="32"/>
          <w:szCs w:val="32"/>
          <w:cs/>
        </w:rPr>
        <w:t>สัญญาสิทธิ</w:t>
      </w:r>
      <w:r w:rsidR="00117255" w:rsidRPr="004018C2">
        <w:rPr>
          <w:rFonts w:ascii="TH SarabunPSK" w:hAnsi="TH SarabunPSK" w:cs="TH SarabunPSK" w:hint="cs"/>
          <w:sz w:val="32"/>
          <w:szCs w:val="32"/>
          <w:cs/>
        </w:rPr>
        <w:t>ออปชันอาจเลือกใช้สิทธิในช่วงเวลาที่ผู้ขายอาจจะล้มละลายไปแล้วก็ได้ ดังนั้นผู้ซื้อ</w:t>
      </w:r>
      <w:r w:rsidR="00EA375C">
        <w:rPr>
          <w:rFonts w:ascii="TH SarabunPSK" w:hAnsi="TH SarabunPSK" w:cs="TH SarabunPSK" w:hint="cs"/>
          <w:sz w:val="32"/>
          <w:szCs w:val="32"/>
          <w:cs/>
        </w:rPr>
        <w:t>สัญญาสิทธิ</w:t>
      </w:r>
      <w:r w:rsidR="00117255" w:rsidRPr="004018C2">
        <w:rPr>
          <w:rFonts w:ascii="TH SarabunPSK" w:hAnsi="TH SarabunPSK" w:cs="TH SarabunPSK" w:hint="cs"/>
          <w:sz w:val="32"/>
          <w:szCs w:val="32"/>
          <w:cs/>
        </w:rPr>
        <w:t>ออปชันจึงต้องเผชิญกับความเสี่ยงด้านเครดิตของผู้ขาย</w:t>
      </w:r>
      <w:r w:rsidR="00EA375C">
        <w:rPr>
          <w:rFonts w:ascii="TH SarabunPSK" w:hAnsi="TH SarabunPSK" w:cs="TH SarabunPSK" w:hint="cs"/>
          <w:sz w:val="32"/>
          <w:szCs w:val="32"/>
          <w:cs/>
        </w:rPr>
        <w:t>สัญญาสิทธิ</w:t>
      </w:r>
      <w:r w:rsidR="00117255" w:rsidRPr="004018C2">
        <w:rPr>
          <w:rFonts w:ascii="TH SarabunPSK" w:hAnsi="TH SarabunPSK" w:cs="TH SarabunPSK" w:hint="cs"/>
          <w:sz w:val="32"/>
          <w:szCs w:val="32"/>
          <w:cs/>
        </w:rPr>
        <w:t>ออปชันเพียงฝ่ายเดียว ทั้งนี้หาก</w:t>
      </w:r>
      <w:r w:rsidR="00EA375C">
        <w:rPr>
          <w:rFonts w:ascii="TH SarabunPSK" w:hAnsi="TH SarabunPSK" w:cs="TH SarabunPSK" w:hint="cs"/>
          <w:sz w:val="32"/>
          <w:szCs w:val="32"/>
          <w:cs/>
        </w:rPr>
        <w:t>สัญญาสิทธิ</w:t>
      </w:r>
      <w:r w:rsidR="00117255" w:rsidRPr="004018C2">
        <w:rPr>
          <w:rFonts w:ascii="TH SarabunPSK" w:hAnsi="TH SarabunPSK" w:cs="TH SarabunPSK" w:hint="cs"/>
          <w:sz w:val="32"/>
          <w:szCs w:val="32"/>
          <w:cs/>
        </w:rPr>
        <w:t>ออปชันนั้นเป็น</w:t>
      </w:r>
      <w:r w:rsidR="00EA375C">
        <w:rPr>
          <w:rFonts w:ascii="TH SarabunPSK" w:hAnsi="TH SarabunPSK" w:cs="TH SarabunPSK" w:hint="cs"/>
          <w:sz w:val="32"/>
          <w:szCs w:val="32"/>
          <w:cs/>
        </w:rPr>
        <w:t>สัญญาสิทธิ</w:t>
      </w:r>
      <w:r w:rsidR="00117255" w:rsidRPr="004018C2">
        <w:rPr>
          <w:rFonts w:ascii="TH SarabunPSK" w:hAnsi="TH SarabunPSK" w:cs="TH SarabunPSK" w:hint="cs"/>
          <w:sz w:val="32"/>
          <w:szCs w:val="32"/>
          <w:cs/>
        </w:rPr>
        <w:t>ออปชันประเภทยุโรป (</w:t>
      </w:r>
      <w:r w:rsidR="00EA375C">
        <w:rPr>
          <w:rFonts w:ascii="TH SarabunPSK" w:hAnsi="TH SarabunPSK" w:cs="TH SarabunPSK"/>
          <w:sz w:val="32"/>
          <w:szCs w:val="32"/>
        </w:rPr>
        <w:t>European</w:t>
      </w:r>
      <w:r w:rsidR="00EA375C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117255" w:rsidRPr="004018C2">
        <w:rPr>
          <w:rFonts w:ascii="TH SarabunPSK" w:hAnsi="TH SarabunPSK" w:cs="TH SarabunPSK"/>
          <w:sz w:val="32"/>
          <w:szCs w:val="32"/>
        </w:rPr>
        <w:t>Option</w:t>
      </w:r>
      <w:r w:rsidR="00117255" w:rsidRPr="004018C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A83F53" w:rsidRPr="004018C2">
        <w:rPr>
          <w:rFonts w:ascii="TH SarabunPSK" w:hAnsi="TH SarabunPSK" w:cs="TH SarabunPSK" w:hint="cs"/>
          <w:sz w:val="32"/>
          <w:szCs w:val="32"/>
          <w:cs/>
        </w:rPr>
        <w:t>ที่ไม่มีการชำระราคาและส่งมอบจนกระทั่ง</w:t>
      </w:r>
      <w:r w:rsidR="007B1931" w:rsidRPr="004018C2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A83F53" w:rsidRPr="004018C2">
        <w:rPr>
          <w:rFonts w:ascii="TH SarabunPSK" w:hAnsi="TH SarabunPSK" w:cs="TH SarabunPSK" w:hint="cs"/>
          <w:sz w:val="32"/>
          <w:szCs w:val="32"/>
          <w:cs/>
        </w:rPr>
        <w:t>วันสิ้นสุด</w:t>
      </w:r>
      <w:r w:rsidR="00642208" w:rsidRPr="004018C2">
        <w:rPr>
          <w:rFonts w:ascii="TH SarabunPSK" w:hAnsi="TH SarabunPSK" w:cs="TH SarabunPSK" w:hint="cs"/>
          <w:sz w:val="32"/>
          <w:szCs w:val="32"/>
          <w:cs/>
        </w:rPr>
        <w:t>ของ</w:t>
      </w:r>
      <w:r w:rsidR="00EA375C">
        <w:rPr>
          <w:rFonts w:ascii="TH SarabunPSK" w:hAnsi="TH SarabunPSK" w:cs="TH SarabunPSK" w:hint="cs"/>
          <w:sz w:val="32"/>
          <w:szCs w:val="32"/>
          <w:cs/>
        </w:rPr>
        <w:t>สัญญาสิทธิ</w:t>
      </w:r>
      <w:r w:rsidR="00642208" w:rsidRPr="004018C2">
        <w:rPr>
          <w:rFonts w:ascii="TH SarabunPSK" w:hAnsi="TH SarabunPSK" w:cs="TH SarabunPSK" w:hint="cs"/>
          <w:sz w:val="32"/>
          <w:szCs w:val="32"/>
          <w:cs/>
        </w:rPr>
        <w:t>ออปชัน</w:t>
      </w:r>
      <w:r w:rsidR="007B1931" w:rsidRPr="004018C2">
        <w:rPr>
          <w:rFonts w:ascii="TH SarabunPSK" w:hAnsi="TH SarabunPSK" w:cs="TH SarabunPSK" w:hint="cs"/>
          <w:sz w:val="32"/>
          <w:szCs w:val="32"/>
          <w:cs/>
        </w:rPr>
        <w:t>นั้น</w:t>
      </w:r>
      <w:r w:rsidR="00642208" w:rsidRPr="004018C2">
        <w:rPr>
          <w:rFonts w:ascii="TH SarabunPSK" w:hAnsi="TH SarabunPSK" w:cs="TH SarabunPSK" w:hint="cs"/>
          <w:sz w:val="32"/>
          <w:szCs w:val="32"/>
          <w:cs/>
        </w:rPr>
        <w:t xml:space="preserve"> ผู้ซื้อ</w:t>
      </w:r>
      <w:r w:rsidR="00EA375C">
        <w:rPr>
          <w:rFonts w:ascii="TH SarabunPSK" w:hAnsi="TH SarabunPSK" w:cs="TH SarabunPSK" w:hint="cs"/>
          <w:sz w:val="32"/>
          <w:szCs w:val="32"/>
          <w:cs/>
        </w:rPr>
        <w:t>สัญญาสิทธิ</w:t>
      </w:r>
      <w:r w:rsidR="00642208" w:rsidRPr="004018C2">
        <w:rPr>
          <w:rFonts w:ascii="TH SarabunPSK" w:hAnsi="TH SarabunPSK" w:cs="TH SarabunPSK" w:hint="cs"/>
          <w:sz w:val="32"/>
          <w:szCs w:val="32"/>
          <w:cs/>
        </w:rPr>
        <w:t>ออปชันประเภทยุโรปนี้ จึงต้องเผชิญกับความเสี่ยงด้านเครดิตที่เป็นไปได้ในอนาคตของ</w:t>
      </w:r>
      <w:r w:rsidR="00EA375C">
        <w:rPr>
          <w:rFonts w:ascii="TH SarabunPSK" w:hAnsi="TH SarabunPSK" w:cs="TH SarabunPSK" w:hint="cs"/>
          <w:sz w:val="32"/>
          <w:szCs w:val="32"/>
          <w:cs/>
        </w:rPr>
        <w:t>สัญญาสิทธิ</w:t>
      </w:r>
      <w:r w:rsidR="00642208" w:rsidRPr="004018C2">
        <w:rPr>
          <w:rFonts w:ascii="TH SarabunPSK" w:hAnsi="TH SarabunPSK" w:cs="TH SarabunPSK" w:hint="cs"/>
          <w:sz w:val="32"/>
          <w:szCs w:val="32"/>
          <w:cs/>
        </w:rPr>
        <w:t>ออปชัน โดยไม่เกี่ยวข้องกับความเสี่ยงด้านเครดิตในปัจจุบัน อย่างไรก็ดี ความเสี่ยงด้านเครดิตนี้จะเกิดขึ้นเฉพาะในกรณีที่</w:t>
      </w:r>
      <w:r w:rsidR="00EA375C">
        <w:rPr>
          <w:rFonts w:ascii="TH SarabunPSK" w:hAnsi="TH SarabunPSK" w:cs="TH SarabunPSK" w:hint="cs"/>
          <w:sz w:val="32"/>
          <w:szCs w:val="32"/>
          <w:cs/>
        </w:rPr>
        <w:t>สัญญาสิทธิ</w:t>
      </w:r>
      <w:r w:rsidR="00642208" w:rsidRPr="004018C2">
        <w:rPr>
          <w:rFonts w:ascii="TH SarabunPSK" w:hAnsi="TH SarabunPSK" w:cs="TH SarabunPSK" w:hint="cs"/>
          <w:sz w:val="32"/>
          <w:szCs w:val="32"/>
          <w:cs/>
        </w:rPr>
        <w:t>ออปชันนั้นมีมูลค่าหรือมีค่ามากกว่าศูนย์เท่านั้น</w:t>
      </w:r>
    </w:p>
    <w:p w:rsidR="00196E65" w:rsidRPr="004018C2" w:rsidRDefault="004B010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เทคนิคการจัดการความเสี่ยงด้านเครดิต เพื่อลดความน่าจะเป็นของการผิดสัญญาและจำนวนเงินที่อาจสูญเสียไปตามเครดิต และเพื่อเพิ่มอัตราการได้คืนได้หลายวิธี ดังนี้</w:t>
      </w:r>
      <w:r w:rsid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7B1931"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="007B1931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สถาบันพัฒนาความรู้ตลาดทุน ตลาดหลักทรัพย์แห่งประเทศไทย</w:t>
      </w:r>
      <w:r w:rsidR="00320EAC">
        <w:rPr>
          <w:rFonts w:ascii="TH SarabunPSK" w:hAnsi="TH SarabunPSK" w:cs="TH SarabunPSK"/>
          <w:sz w:val="32"/>
          <w:szCs w:val="32"/>
        </w:rPr>
        <w:t>.</w:t>
      </w:r>
      <w:r w:rsid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EA375C">
        <w:rPr>
          <w:rFonts w:ascii="TH SarabunPSK" w:hAnsi="TH SarabunPSK" w:cs="TH SarabunPSK" w:hint="cs"/>
          <w:sz w:val="32"/>
          <w:szCs w:val="32"/>
          <w:cs/>
        </w:rPr>
        <w:t>2549</w:t>
      </w:r>
      <w:r w:rsidR="00320EAC">
        <w:rPr>
          <w:rFonts w:ascii="TH SarabunPSK" w:hAnsi="TH SarabunPSK" w:cs="TH SarabunPSK"/>
          <w:sz w:val="32"/>
          <w:szCs w:val="32"/>
        </w:rPr>
        <w:t xml:space="preserve"> : </w:t>
      </w:r>
      <w:r w:rsidR="00EA375C">
        <w:rPr>
          <w:rFonts w:ascii="TH SarabunPSK" w:hAnsi="TH SarabunPSK" w:cs="TH SarabunPSK"/>
          <w:sz w:val="32"/>
          <w:szCs w:val="32"/>
        </w:rPr>
        <w:t>1</w:t>
      </w:r>
      <w:r w:rsidR="00320EAC">
        <w:rPr>
          <w:rFonts w:ascii="TH SarabunPSK" w:hAnsi="TH SarabunPSK" w:cs="TH SarabunPSK"/>
          <w:sz w:val="32"/>
          <w:szCs w:val="32"/>
        </w:rPr>
        <w:t>67-170</w:t>
      </w:r>
      <w:r w:rsidR="00EA375C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EA375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F9208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A375C">
        <w:rPr>
          <w:rFonts w:ascii="TH SarabunPSK" w:hAnsi="TH SarabunPSK" w:cs="TH SarabunPSK" w:hint="cs"/>
          <w:sz w:val="32"/>
          <w:szCs w:val="32"/>
          <w:cs/>
        </w:rPr>
        <w:t>จิระยุทธ พิมพ์แสง</w:t>
      </w:r>
      <w:r w:rsidR="00320EAC">
        <w:rPr>
          <w:rFonts w:ascii="TH SarabunPSK" w:hAnsi="TH SarabunPSK" w:cs="TH SarabunPSK"/>
          <w:sz w:val="32"/>
          <w:szCs w:val="32"/>
        </w:rPr>
        <w:t>.</w:t>
      </w:r>
      <w:r w:rsidR="00EA375C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EA375C" w:rsidRPr="00F9208C">
        <w:rPr>
          <w:rFonts w:ascii="TH SarabunPSK" w:hAnsi="TH SarabunPSK" w:cs="TH SarabunPSK" w:hint="cs"/>
          <w:sz w:val="32"/>
          <w:szCs w:val="32"/>
          <w:cs/>
        </w:rPr>
        <w:t>2551</w:t>
      </w:r>
      <w:r w:rsidR="00320EAC">
        <w:rPr>
          <w:rFonts w:ascii="TH SarabunPSK" w:hAnsi="TH SarabunPSK" w:cs="TH SarabunPSK"/>
          <w:sz w:val="32"/>
          <w:szCs w:val="32"/>
        </w:rPr>
        <w:t xml:space="preserve"> :</w:t>
      </w:r>
      <w:r w:rsidR="00320EAC" w:rsidRPr="00F9208C">
        <w:rPr>
          <w:rFonts w:ascii="TH SarabunPSK" w:hAnsi="TH SarabunPSK" w:cs="TH SarabunPSK"/>
          <w:sz w:val="32"/>
          <w:szCs w:val="32"/>
        </w:rPr>
        <w:t xml:space="preserve"> </w:t>
      </w:r>
      <w:r w:rsidR="007B1931" w:rsidRPr="00F9208C">
        <w:rPr>
          <w:rFonts w:ascii="TH SarabunPSK" w:hAnsi="TH SarabunPSK" w:cs="TH SarabunPSK"/>
          <w:sz w:val="32"/>
          <w:szCs w:val="32"/>
        </w:rPr>
        <w:t>177</w:t>
      </w:r>
      <w:r w:rsidR="007B1931" w:rsidRPr="004018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4B0106" w:rsidRPr="004018C2" w:rsidRDefault="004B010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1. การจำกัดวงเงิน (</w:t>
      </w:r>
      <w:r w:rsidR="00EA375C">
        <w:rPr>
          <w:rFonts w:ascii="TH SarabunPSK" w:hAnsi="TH SarabunPSK" w:cs="TH SarabunPSK"/>
          <w:sz w:val="32"/>
          <w:szCs w:val="32"/>
        </w:rPr>
        <w:t>Limit</w:t>
      </w:r>
      <w:r w:rsidR="00EA375C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/>
          <w:sz w:val="32"/>
          <w:szCs w:val="32"/>
        </w:rPr>
        <w:t>Exposure</w:t>
      </w:r>
      <w:r w:rsidR="00F9208C">
        <w:rPr>
          <w:rFonts w:ascii="TH SarabunPSK" w:hAnsi="TH SarabunPSK" w:cs="TH SarabunPSK" w:hint="cs"/>
          <w:sz w:val="32"/>
          <w:szCs w:val="32"/>
          <w:cs/>
        </w:rPr>
        <w:t>) เป็นวิธีง่าย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ๆ ที่ใช้กัน </w:t>
      </w:r>
      <w:r w:rsidR="00992D30" w:rsidRPr="004018C2">
        <w:rPr>
          <w:rFonts w:ascii="TH SarabunPSK" w:hAnsi="TH SarabunPSK" w:cs="TH SarabunPSK" w:hint="cs"/>
          <w:sz w:val="32"/>
          <w:szCs w:val="32"/>
          <w:cs/>
        </w:rPr>
        <w:t>โดยการจำกัดจำนวนวงเงินที่ให้กับแต่ละฝ่ายของคู่สัญญา ซึ่งวงเงินนี้จะมากหรือน้อยขึ้นอยู่กับคุณภาพของเครดิตของคู่สัญญา ยิ่งแต่ละฝ่ายมีคุณภาพของเครดิตสูงเท่าไหร่ จำนวนสัญญาและมูลค่าของธุรกรรมก็จะมากขึ้นเท่านั้น อย่างไรก็ตาม ในทางปฏิบัติ คู่สัญญาแต่ละฝ่ายจะพยายามหลีกเลี่ยงการทำธุรกรรมที่เกี่ยวข้องกับตราสารอนุพันธ์กับคู่สัญญารายใดเพียงรายเดียว หรือกลุ่มใดกลุ่มหนึ่ง แต่จะพยายามกระจายความเส</w:t>
      </w:r>
      <w:r w:rsidR="00F9208C">
        <w:rPr>
          <w:rFonts w:ascii="TH SarabunPSK" w:hAnsi="TH SarabunPSK" w:cs="TH SarabunPSK" w:hint="cs"/>
          <w:sz w:val="32"/>
          <w:szCs w:val="32"/>
          <w:cs/>
        </w:rPr>
        <w:t>ี่ยงโดยทำธุรกรรมกับคู่สัญญาหลาย</w:t>
      </w:r>
      <w:r w:rsidR="00992D30" w:rsidRPr="004018C2">
        <w:rPr>
          <w:rFonts w:ascii="TH SarabunPSK" w:hAnsi="TH SarabunPSK" w:cs="TH SarabunPSK" w:hint="cs"/>
          <w:sz w:val="32"/>
          <w:szCs w:val="32"/>
          <w:cs/>
        </w:rPr>
        <w:t>ๆ รายในเวลาเดียวกัน</w:t>
      </w:r>
    </w:p>
    <w:p w:rsidR="00BB48F8" w:rsidRPr="004018C2" w:rsidRDefault="00BB48F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2. การปรับปรุงมูลค่าตามตลาด (</w:t>
      </w:r>
      <w:r w:rsidR="00EA375C">
        <w:rPr>
          <w:rFonts w:ascii="TH SarabunPSK" w:hAnsi="TH SarabunPSK" w:cs="TH SarabunPSK"/>
          <w:sz w:val="32"/>
          <w:szCs w:val="32"/>
        </w:rPr>
        <w:t>Mark</w:t>
      </w:r>
      <w:r w:rsidR="00EA375C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EA375C">
        <w:rPr>
          <w:rFonts w:ascii="TH SarabunPSK" w:hAnsi="TH SarabunPSK" w:cs="TH SarabunPSK"/>
          <w:sz w:val="32"/>
          <w:szCs w:val="32"/>
        </w:rPr>
        <w:t>to</w:t>
      </w:r>
      <w:r w:rsidR="00EA375C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/>
          <w:sz w:val="32"/>
          <w:szCs w:val="32"/>
        </w:rPr>
        <w:t>Market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เป็นเครื่องมือหนึ่งที่ใช้ลดความเสี่ยงในตลาดฟิวเจอร์ส ซึ่งสามารถนำมาประยุกต์ใช้กับตราสารอนุพันธ์ในตลาดต่อรองเพื่อลดความเสี่ยงด้านเครดิตได้ โดยให้คู่สัญญาที่ขาดทุนจ่ายเงินแก่คู่สัญญาที่ได้กำไร ก่อนที่การขาดทุนนั้นจะมีมูลค่าที่สูงเกินไป โดยทั่วไปแล้วการปรับมูลค่าตามตลาดของตลาดต่อรองจะไม่ทำกันทุกวันเหมือนในตลาดที่มีการจัดตั้งอย่างเป็นทางการ แต่จะทำการปรับมูลค่าตามตลาด</w:t>
      </w:r>
      <w:r w:rsidR="00F9208C">
        <w:rPr>
          <w:rFonts w:ascii="TH SarabunPSK" w:hAnsi="TH SarabunPSK" w:cs="TH SarabunPSK" w:hint="cs"/>
          <w:sz w:val="32"/>
          <w:szCs w:val="32"/>
          <w:cs/>
        </w:rPr>
        <w:t>เป็นระยะ</w:t>
      </w:r>
      <w:r w:rsidR="00AA4F62" w:rsidRPr="004018C2">
        <w:rPr>
          <w:rFonts w:ascii="TH SarabunPSK" w:hAnsi="TH SarabunPSK" w:cs="TH SarabunPSK" w:hint="cs"/>
          <w:sz w:val="32"/>
          <w:szCs w:val="32"/>
          <w:cs/>
        </w:rPr>
        <w:t>ๆ ตลอดอายุของสัญญา</w:t>
      </w:r>
    </w:p>
    <w:p w:rsidR="00AA4F62" w:rsidRPr="004018C2" w:rsidRDefault="00AA4F6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3. การวางหลักทรัพย์ค้ำประกัน (</w:t>
      </w:r>
      <w:r w:rsidRPr="004018C2">
        <w:rPr>
          <w:rFonts w:ascii="TH SarabunPSK" w:hAnsi="TH SarabunPSK" w:cs="TH SarabunPSK"/>
          <w:sz w:val="32"/>
          <w:szCs w:val="32"/>
        </w:rPr>
        <w:t>Collateral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DD4237" w:rsidRPr="004018C2">
        <w:rPr>
          <w:rFonts w:ascii="TH SarabunPSK" w:hAnsi="TH SarabunPSK" w:cs="TH SarabunPSK" w:hint="cs"/>
          <w:sz w:val="32"/>
          <w:szCs w:val="32"/>
          <w:cs/>
        </w:rPr>
        <w:t>การเรียกสินทรัพย์ค้ำประกัน</w:t>
      </w:r>
      <w:r w:rsidR="007B1931" w:rsidRPr="004018C2">
        <w:rPr>
          <w:rFonts w:ascii="TH SarabunPSK" w:hAnsi="TH SarabunPSK" w:cs="TH SarabunPSK" w:hint="cs"/>
          <w:sz w:val="32"/>
          <w:szCs w:val="32"/>
          <w:cs/>
        </w:rPr>
        <w:t>เป็นวิธีที่</w:t>
      </w:r>
      <w:r w:rsidR="00DD4237" w:rsidRPr="004018C2">
        <w:rPr>
          <w:rFonts w:ascii="TH SarabunPSK" w:hAnsi="TH SarabunPSK" w:cs="TH SarabunPSK" w:hint="cs"/>
          <w:sz w:val="32"/>
          <w:szCs w:val="32"/>
          <w:cs/>
        </w:rPr>
        <w:t>ใช้กันอย่างแพร่หลายในวงการธนาคาร การเรียกเงินประกั</w:t>
      </w:r>
      <w:r w:rsidR="007B1931" w:rsidRPr="004018C2">
        <w:rPr>
          <w:rFonts w:ascii="TH SarabunPSK" w:hAnsi="TH SarabunPSK" w:cs="TH SarabunPSK" w:hint="cs"/>
          <w:sz w:val="32"/>
          <w:szCs w:val="32"/>
          <w:cs/>
        </w:rPr>
        <w:t>นหรือ</w:t>
      </w:r>
      <w:r w:rsidR="00EA375C">
        <w:rPr>
          <w:rFonts w:ascii="TH SarabunPSK" w:hAnsi="TH SarabunPSK" w:cs="TH SarabunPSK" w:hint="cs"/>
          <w:sz w:val="32"/>
          <w:szCs w:val="32"/>
          <w:cs/>
        </w:rPr>
        <w:t>มาร์จิ้น</w:t>
      </w:r>
      <w:r w:rsidR="00DD4237" w:rsidRPr="004018C2">
        <w:rPr>
          <w:rFonts w:ascii="TH SarabunPSK" w:hAnsi="TH SarabunPSK" w:cs="TH SarabunPSK" w:hint="cs"/>
          <w:sz w:val="32"/>
          <w:szCs w:val="32"/>
          <w:cs/>
        </w:rPr>
        <w:t>ในตลาดฟิวเจอร์สมีความคลายกับการวางหลักทรัพย์ค้ำประกันในตลาดต่อรองมาก และวิธีนี้กำลังเป็นเทคนิคที่ใช้กันอย่างแพร่หลาย</w:t>
      </w:r>
      <w:r w:rsidR="00DD4237" w:rsidRPr="004018C2">
        <w:rPr>
          <w:rFonts w:ascii="TH SarabunPSK" w:hAnsi="TH SarabunPSK" w:cs="TH SarabunPSK" w:hint="cs"/>
          <w:sz w:val="32"/>
          <w:szCs w:val="32"/>
          <w:cs/>
        </w:rPr>
        <w:lastRenderedPageBreak/>
        <w:t>มากขึ้นในตลาดตราสารอนุพันธ์</w:t>
      </w:r>
      <w:r w:rsidR="009C3F58" w:rsidRPr="004018C2">
        <w:rPr>
          <w:rFonts w:ascii="TH SarabunPSK" w:hAnsi="TH SarabunPSK" w:cs="TH SarabunPSK" w:hint="cs"/>
          <w:sz w:val="32"/>
          <w:szCs w:val="32"/>
          <w:cs/>
        </w:rPr>
        <w:t xml:space="preserve"> โดยคู่สัญญาทั้งสองฝ่ายอาจตกลงกัน</w:t>
      </w:r>
      <w:r w:rsidR="007B1931" w:rsidRPr="004018C2">
        <w:rPr>
          <w:rFonts w:ascii="TH SarabunPSK" w:hAnsi="TH SarabunPSK" w:cs="TH SarabunPSK" w:hint="cs"/>
          <w:sz w:val="32"/>
          <w:szCs w:val="32"/>
          <w:cs/>
        </w:rPr>
        <w:t>เอง</w:t>
      </w:r>
      <w:r w:rsidR="009C3F58" w:rsidRPr="004018C2">
        <w:rPr>
          <w:rFonts w:ascii="TH SarabunPSK" w:hAnsi="TH SarabunPSK" w:cs="TH SarabunPSK" w:hint="cs"/>
          <w:sz w:val="32"/>
          <w:szCs w:val="32"/>
          <w:cs/>
        </w:rPr>
        <w:t>ว่าฝ่า</w:t>
      </w:r>
      <w:r w:rsidR="007B1931" w:rsidRPr="004018C2">
        <w:rPr>
          <w:rFonts w:ascii="TH SarabunPSK" w:hAnsi="TH SarabunPSK" w:cs="TH SarabunPSK" w:hint="cs"/>
          <w:sz w:val="32"/>
          <w:szCs w:val="32"/>
          <w:cs/>
        </w:rPr>
        <w:t>ยที่มีมูลค่าตราสารอนุพันธ์ติดลบ</w:t>
      </w:r>
      <w:r w:rsidR="009C3F58" w:rsidRPr="004018C2">
        <w:rPr>
          <w:rFonts w:ascii="TH SarabunPSK" w:hAnsi="TH SarabunPSK" w:cs="TH SarabunPSK" w:hint="cs"/>
          <w:sz w:val="32"/>
          <w:szCs w:val="32"/>
          <w:cs/>
        </w:rPr>
        <w:t>จะวางเงินสดหรือหลักทรัพย์ค้ำประกันเป็นมูลค่าเท่ากับร้อยละของมูลค่าสัญญา หรืออาจตกลงกันว่าไม่ต้องมีการวางหลักทรัพย์ค้ำประกันก็ได้ยกเว้นในกรณีที่เครดิตของคู่สัญญาฝ่ายใดฝ่ายหนึ่งลดลง เช่น การถูกลดอันดับความน่าเชื่อถือโดยสถาบันที่ทำหน้าที่ในการจัดอันดับความน่าเชื่อถือ โดยฝ่ายที่ได</w:t>
      </w:r>
      <w:r w:rsidR="007B1931" w:rsidRPr="004018C2">
        <w:rPr>
          <w:rFonts w:ascii="TH SarabunPSK" w:hAnsi="TH SarabunPSK" w:cs="TH SarabunPSK" w:hint="cs"/>
          <w:sz w:val="32"/>
          <w:szCs w:val="32"/>
          <w:cs/>
        </w:rPr>
        <w:t>้รับการจัดอันดับความน่าเชื่อถือที่ลดลง</w:t>
      </w:r>
      <w:r w:rsidR="009C3F58" w:rsidRPr="004018C2">
        <w:rPr>
          <w:rFonts w:ascii="TH SarabunPSK" w:hAnsi="TH SarabunPSK" w:cs="TH SarabunPSK" w:hint="cs"/>
          <w:sz w:val="32"/>
          <w:szCs w:val="32"/>
          <w:cs/>
        </w:rPr>
        <w:t>จะต้องวางหลักทรัพย์เพื่อค้ำประกันเป็นจำนวนตามที่ตกลงกันไว้</w:t>
      </w:r>
    </w:p>
    <w:p w:rsidR="009C3F58" w:rsidRPr="004018C2" w:rsidRDefault="009C3F5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4. การหักลบกลบหนี้ระหว่างคู่สัญญา (</w:t>
      </w:r>
      <w:r w:rsidRPr="004018C2">
        <w:rPr>
          <w:rFonts w:ascii="TH SarabunPSK" w:hAnsi="TH SarabunPSK" w:cs="TH SarabunPSK"/>
          <w:sz w:val="32"/>
          <w:szCs w:val="32"/>
        </w:rPr>
        <w:t>Netting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 เป็นกระบวนการในการลดจำนวนเงินที่จะต้องชำระจากคู่สัญญาฝ่ายหนึ่ง</w:t>
      </w:r>
      <w:r w:rsidR="00157A59" w:rsidRPr="004018C2">
        <w:rPr>
          <w:rFonts w:ascii="TH SarabunPSK" w:hAnsi="TH SarabunPSK" w:cs="TH SarabunPSK" w:hint="cs"/>
          <w:sz w:val="32"/>
          <w:szCs w:val="32"/>
          <w:cs/>
        </w:rPr>
        <w:t>ไปยังอีกฝ่ายหนึ่ง โดยการหักลบกลบหนี้ระหว่างคู่สัญญาที่เป็นหนี้มากกว่าอีกฝ่ายหนึ่งต้องเป็นผู้ชำระเงินส่วนที่เหลือให้กับฝ่ายที่เป็นหนี้ในจำนวนที่น้อยกว่า เช่น ในสัญญาสวอปอัตราดอกเบี้ย คู่สัญญา ก. ค้างชำระเงินจำนวน 1</w:t>
      </w:r>
      <w:r w:rsidR="00157A59" w:rsidRPr="004018C2">
        <w:rPr>
          <w:rFonts w:ascii="TH SarabunPSK" w:hAnsi="TH SarabunPSK" w:cs="TH SarabunPSK"/>
          <w:sz w:val="32"/>
          <w:szCs w:val="32"/>
        </w:rPr>
        <w:t xml:space="preserve">,200,000 </w:t>
      </w:r>
      <w:r w:rsidR="00157A59" w:rsidRPr="004018C2">
        <w:rPr>
          <w:rFonts w:ascii="TH SarabunPSK" w:hAnsi="TH SarabunPSK" w:cs="TH SarabunPSK" w:hint="cs"/>
          <w:sz w:val="32"/>
          <w:szCs w:val="32"/>
          <w:cs/>
        </w:rPr>
        <w:t>บาท ให้กับคู่สัญญา ข. และคู่สัญญา ข. ค้างชำระเงิน 800</w:t>
      </w:r>
      <w:r w:rsidR="00157A59" w:rsidRPr="004018C2">
        <w:rPr>
          <w:rFonts w:ascii="TH SarabunPSK" w:hAnsi="TH SarabunPSK" w:cs="TH SarabunPSK"/>
          <w:sz w:val="32"/>
          <w:szCs w:val="32"/>
        </w:rPr>
        <w:t>,</w:t>
      </w:r>
      <w:r w:rsidR="00157A59" w:rsidRPr="004018C2">
        <w:rPr>
          <w:rFonts w:ascii="TH SarabunPSK" w:hAnsi="TH SarabunPSK" w:cs="TH SarabunPSK" w:hint="cs"/>
          <w:sz w:val="32"/>
          <w:szCs w:val="32"/>
          <w:cs/>
        </w:rPr>
        <w:t>000 บาท กับคู่สัญญา ก. ดังนั้นคู่สัญญา ก. จะต้องชำระเงินสดจำนวน 400</w:t>
      </w:r>
      <w:r w:rsidR="00157A59" w:rsidRPr="004018C2">
        <w:rPr>
          <w:rFonts w:ascii="TH SarabunPSK" w:hAnsi="TH SarabunPSK" w:cs="TH SarabunPSK"/>
          <w:sz w:val="32"/>
          <w:szCs w:val="32"/>
        </w:rPr>
        <w:t>,</w:t>
      </w:r>
      <w:r w:rsidR="00157A59" w:rsidRPr="004018C2">
        <w:rPr>
          <w:rFonts w:ascii="TH SarabunPSK" w:hAnsi="TH SarabunPSK" w:cs="TH SarabunPSK" w:hint="cs"/>
          <w:sz w:val="32"/>
          <w:szCs w:val="32"/>
          <w:cs/>
        </w:rPr>
        <w:t>000 บาท ให้กับคู่สัญญา ข. ซึ่งกระบวนการนี้จะลดโอกาสที่คู่สัญญา ข. จะผิดสัญญาในการชำระเงินของธุรกรรมนี้ การหักลบกลบหนี้ระหว่างคู่สัญญาอาจเกิดขึ้นได้ในหลายลักษณะด้วยกัน ดังนี้</w:t>
      </w:r>
    </w:p>
    <w:p w:rsidR="00196E65" w:rsidRPr="004018C2" w:rsidRDefault="00FC4D5F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1B55B9">
        <w:rPr>
          <w:rFonts w:ascii="TH SarabunPSK" w:hAnsi="TH SarabunPSK" w:cs="TH SarabunPSK"/>
          <w:sz w:val="32"/>
          <w:szCs w:val="32"/>
        </w:rPr>
        <w:tab/>
      </w:r>
      <w:r w:rsidR="001B55B9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 xml:space="preserve">4.1 Cross Product Netting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คือ กระบวนการในการชำระเงินของธุรกรรมสองประเภทที่แตกต่างกัน เช่น คู่สัญญา ก. ค้างชำระเงินจำนวน 200</w:t>
      </w:r>
      <w:r w:rsidRPr="004018C2">
        <w:rPr>
          <w:rFonts w:ascii="TH SarabunPSK" w:hAnsi="TH SarabunPSK" w:cs="TH SarabunPSK"/>
          <w:sz w:val="32"/>
          <w:szCs w:val="32"/>
        </w:rPr>
        <w:t xml:space="preserve">,000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บาท ให้กับคู่สัญญา ข. สำหรับสัญญ</w:t>
      </w:r>
      <w:r w:rsidR="00DF169A" w:rsidRPr="004018C2">
        <w:rPr>
          <w:rFonts w:ascii="TH SarabunPSK" w:hAnsi="TH SarabunPSK" w:cs="TH SarabunPSK" w:hint="cs"/>
          <w:sz w:val="32"/>
          <w:szCs w:val="32"/>
          <w:cs/>
        </w:rPr>
        <w:t>า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ฟอร์เวิร์ด ในวันที่ 9 พฤษภาคม ในขณะเดียวกันคู่สัญญา ข. ก็ค้างชำระเงินจำนวน 150</w:t>
      </w:r>
      <w:r w:rsidRPr="004018C2">
        <w:rPr>
          <w:rFonts w:ascii="TH SarabunPSK" w:hAnsi="TH SarabunPSK" w:cs="TH SarabunPSK"/>
          <w:sz w:val="32"/>
          <w:szCs w:val="32"/>
        </w:rPr>
        <w:t>,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000 บาท ให้กับคู่สัญญา ก.</w:t>
      </w:r>
      <w:r w:rsidR="00DF169A" w:rsidRPr="004018C2">
        <w:rPr>
          <w:rFonts w:ascii="TH SarabunPSK" w:hAnsi="TH SarabunPSK" w:cs="TH SarabunPSK" w:hint="cs"/>
          <w:sz w:val="32"/>
          <w:szCs w:val="32"/>
          <w:cs/>
        </w:rPr>
        <w:t xml:space="preserve"> เป็นค่าดอกเบี้ยตามสัญญาเงินกู้ในวันเดียวกัน หากคู่สัญญาทั้งสองมีข้อตกลงในการ ทำ </w:t>
      </w:r>
      <w:r w:rsidR="00DF169A" w:rsidRPr="004018C2">
        <w:rPr>
          <w:rFonts w:ascii="TH SarabunPSK" w:hAnsi="TH SarabunPSK" w:cs="TH SarabunPSK"/>
          <w:sz w:val="32"/>
          <w:szCs w:val="32"/>
        </w:rPr>
        <w:t>Cross Product Netting</w:t>
      </w:r>
      <w:r w:rsidR="00DF169A" w:rsidRPr="004018C2">
        <w:rPr>
          <w:rFonts w:ascii="TH SarabunPSK" w:hAnsi="TH SarabunPSK" w:cs="TH SarabunPSK" w:hint="cs"/>
          <w:sz w:val="32"/>
          <w:szCs w:val="32"/>
          <w:cs/>
        </w:rPr>
        <w:t xml:space="preserve"> ไว้ก่อนหน้านี้แล้ว คู่สัญญา ก. ก็จะค้างชำระเงินจำนวนเท่ากับ 200</w:t>
      </w:r>
      <w:r w:rsidR="00DF169A" w:rsidRPr="004018C2">
        <w:rPr>
          <w:rFonts w:ascii="TH SarabunPSK" w:hAnsi="TH SarabunPSK" w:cs="TH SarabunPSK"/>
          <w:sz w:val="32"/>
          <w:szCs w:val="32"/>
        </w:rPr>
        <w:t xml:space="preserve">,000  - 150,000 </w:t>
      </w:r>
      <w:r w:rsidR="00DF169A" w:rsidRPr="004018C2">
        <w:rPr>
          <w:rFonts w:ascii="TH SarabunPSK" w:hAnsi="TH SarabunPSK" w:cs="TH SarabunPSK" w:hint="cs"/>
          <w:sz w:val="32"/>
          <w:szCs w:val="32"/>
          <w:cs/>
        </w:rPr>
        <w:t>เท่ากับ 50</w:t>
      </w:r>
      <w:r w:rsidR="00DF169A" w:rsidRPr="004018C2">
        <w:rPr>
          <w:rFonts w:ascii="TH SarabunPSK" w:hAnsi="TH SarabunPSK" w:cs="TH SarabunPSK"/>
          <w:sz w:val="32"/>
          <w:szCs w:val="32"/>
        </w:rPr>
        <w:t>,</w:t>
      </w:r>
      <w:r w:rsidR="00DF169A" w:rsidRPr="004018C2">
        <w:rPr>
          <w:rFonts w:ascii="TH SarabunPSK" w:hAnsi="TH SarabunPSK" w:cs="TH SarabunPSK" w:hint="cs"/>
          <w:sz w:val="32"/>
          <w:szCs w:val="32"/>
          <w:cs/>
        </w:rPr>
        <w:t>000 บาท อย่างไรก็ตามในบางครั้ง คู่สัญญาทั้งสองอาจไม่มีธุรกรรมใด ๆ ที่ครบชำระในวันเดียวกัน</w:t>
      </w:r>
      <w:r w:rsidR="00DF169A"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="00DF169A" w:rsidRPr="004018C2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="003E2F6D">
        <w:rPr>
          <w:rFonts w:ascii="TH SarabunPSK" w:hAnsi="TH SarabunPSK" w:cs="TH SarabunPSK"/>
          <w:sz w:val="32"/>
          <w:szCs w:val="32"/>
        </w:rPr>
        <w:t>Cross</w:t>
      </w:r>
      <w:r w:rsidR="003E2F6D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3E2F6D">
        <w:rPr>
          <w:rFonts w:ascii="TH SarabunPSK" w:hAnsi="TH SarabunPSK" w:cs="TH SarabunPSK"/>
          <w:sz w:val="32"/>
          <w:szCs w:val="32"/>
        </w:rPr>
        <w:t>Product</w:t>
      </w:r>
      <w:r w:rsidR="003E2F6D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DF169A" w:rsidRPr="004018C2">
        <w:rPr>
          <w:rFonts w:ascii="TH SarabunPSK" w:hAnsi="TH SarabunPSK" w:cs="TH SarabunPSK"/>
          <w:sz w:val="32"/>
          <w:szCs w:val="32"/>
        </w:rPr>
        <w:t>Netting</w:t>
      </w:r>
      <w:r w:rsidR="00DF169A" w:rsidRPr="004018C2">
        <w:rPr>
          <w:rFonts w:ascii="TH SarabunPSK" w:hAnsi="TH SarabunPSK" w:cs="TH SarabunPSK" w:hint="cs"/>
          <w:sz w:val="32"/>
          <w:szCs w:val="32"/>
          <w:cs/>
        </w:rPr>
        <w:t xml:space="preserve"> จึงไม่ค่อยเกิดขึ้นบ่อยนัก หากคู่สัญญาทั้งสองฝ่ายตกลงกันว่า คู่สัญญาทั้งสองจะสามารถหักลบกลบหนี้ธุรกรรมเดิมกันได้ ด้วยการทำธุรกรรมใหม่ ตัวอย่างเช่น หากคู่สัญญา ก. ค้างชำระเงินจำนวน 50</w:t>
      </w:r>
      <w:r w:rsidR="00DF169A" w:rsidRPr="004018C2">
        <w:rPr>
          <w:rFonts w:ascii="TH SarabunPSK" w:hAnsi="TH SarabunPSK" w:cs="TH SarabunPSK"/>
          <w:sz w:val="32"/>
          <w:szCs w:val="32"/>
        </w:rPr>
        <w:t>,</w:t>
      </w:r>
      <w:r w:rsidR="00DF169A" w:rsidRPr="004018C2">
        <w:rPr>
          <w:rFonts w:ascii="TH SarabunPSK" w:hAnsi="TH SarabunPSK" w:cs="TH SarabunPSK" w:hint="cs"/>
          <w:sz w:val="32"/>
          <w:szCs w:val="32"/>
          <w:cs/>
        </w:rPr>
        <w:t>000 บาท ตามสัญญา</w:t>
      </w:r>
      <w:r w:rsidR="00257301" w:rsidRPr="004018C2">
        <w:rPr>
          <w:rFonts w:ascii="TH SarabunPSK" w:hAnsi="TH SarabunPSK" w:cs="TH SarabunPSK" w:hint="cs"/>
          <w:sz w:val="32"/>
          <w:szCs w:val="32"/>
          <w:cs/>
        </w:rPr>
        <w:t>อนุพันธ์</w:t>
      </w:r>
      <w:r w:rsidR="00DF169A" w:rsidRPr="004018C2">
        <w:rPr>
          <w:rFonts w:ascii="TH SarabunPSK" w:hAnsi="TH SarabunPSK" w:cs="TH SarabunPSK" w:hint="cs"/>
          <w:sz w:val="32"/>
          <w:szCs w:val="32"/>
          <w:cs/>
        </w:rPr>
        <w:t>ฉบับหนึ่งให้กับคู่สัญญา ข. ในวันที่ 26 กรกฎาคม แล้วธุรกรรมที่มีจำนวนเงิน 50</w:t>
      </w:r>
      <w:r w:rsidR="003E2F6D">
        <w:rPr>
          <w:rFonts w:ascii="TH SarabunPSK" w:hAnsi="TH SarabunPSK" w:cs="TH SarabunPSK"/>
          <w:sz w:val="32"/>
          <w:szCs w:val="32"/>
        </w:rPr>
        <w:t>,000</w:t>
      </w:r>
      <w:r w:rsidR="003E2F6D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DF169A" w:rsidRPr="004018C2">
        <w:rPr>
          <w:rFonts w:ascii="TH SarabunPSK" w:hAnsi="TH SarabunPSK" w:cs="TH SarabunPSK" w:hint="cs"/>
          <w:sz w:val="32"/>
          <w:szCs w:val="32"/>
          <w:cs/>
        </w:rPr>
        <w:t>บาท นั้นก็สามารถหักลบกลบหนี้กับธุรกรรมใหม่ที่มีมูลค่าเท่ากับ 50</w:t>
      </w:r>
      <w:r w:rsidR="00DF169A" w:rsidRPr="004018C2">
        <w:rPr>
          <w:rFonts w:ascii="TH SarabunPSK" w:hAnsi="TH SarabunPSK" w:cs="TH SarabunPSK"/>
          <w:sz w:val="32"/>
          <w:szCs w:val="32"/>
        </w:rPr>
        <w:t xml:space="preserve">,000 </w:t>
      </w:r>
      <w:r w:rsidR="00DF169A" w:rsidRPr="004018C2">
        <w:rPr>
          <w:rFonts w:ascii="TH SarabunPSK" w:hAnsi="TH SarabunPSK" w:cs="TH SarabunPSK" w:hint="cs"/>
          <w:sz w:val="32"/>
          <w:szCs w:val="32"/>
          <w:cs/>
        </w:rPr>
        <w:t>บาท ได้เป็นต้น</w:t>
      </w:r>
    </w:p>
    <w:p w:rsidR="00257301" w:rsidRPr="004018C2" w:rsidRDefault="0025730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4.2 </w:t>
      </w:r>
      <w:r w:rsidR="003E2F6D">
        <w:rPr>
          <w:rFonts w:ascii="TH SarabunPSK" w:hAnsi="TH SarabunPSK" w:cs="TH SarabunPSK"/>
          <w:sz w:val="32"/>
          <w:szCs w:val="32"/>
        </w:rPr>
        <w:t>Closeout</w:t>
      </w:r>
      <w:r w:rsidR="003E2F6D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/>
          <w:sz w:val="32"/>
          <w:szCs w:val="32"/>
        </w:rPr>
        <w:t xml:space="preserve">Netting </w:t>
      </w:r>
      <w:r w:rsidR="00AF48A1" w:rsidRPr="004018C2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การหักลบกลบหนี้</w:t>
      </w:r>
      <w:r w:rsidR="00AF48A1" w:rsidRPr="004018C2">
        <w:rPr>
          <w:rFonts w:ascii="TH SarabunPSK" w:hAnsi="TH SarabunPSK" w:cs="TH SarabunPSK" w:hint="cs"/>
          <w:sz w:val="32"/>
          <w:szCs w:val="32"/>
          <w:cs/>
        </w:rPr>
        <w:t>ที่นิยมอีกประเภทหนึ่ง ซึ่งเป็นการตกลงระหว่างคู่สัญญาว่า หากมีการผิดสัญญาเกิดขึ้น จะมีเพียงจำนวนสุทธิที่ค้างชำระเท่านั้น ซึ่งการตกลงนี้ช่วยลดความเสี่ยงด้านเครดิตโดยการลดจำนวนเงินที่ค้างชำระระหว่างคู่สัญญาที่ผิดชำระเงินตามสัญญาลงได้ ตัวอย่างเช่น บริษัทหักล</w:t>
      </w:r>
      <w:r w:rsidR="00F9208C">
        <w:rPr>
          <w:rFonts w:ascii="TH SarabunPSK" w:hAnsi="TH SarabunPSK" w:cs="TH SarabunPSK" w:hint="cs"/>
          <w:sz w:val="32"/>
          <w:szCs w:val="32"/>
          <w:cs/>
        </w:rPr>
        <w:t>บกลบหนี้ จำกัด ได้ทำธุรกรรมต่าง</w:t>
      </w:r>
      <w:r w:rsidR="00AF48A1" w:rsidRPr="004018C2">
        <w:rPr>
          <w:rFonts w:ascii="TH SarabunPSK" w:hAnsi="TH SarabunPSK" w:cs="TH SarabunPSK" w:hint="cs"/>
          <w:sz w:val="32"/>
          <w:szCs w:val="32"/>
          <w:cs/>
        </w:rPr>
        <w:t>ๆ ที่เกี่ยวข้องก</w:t>
      </w:r>
      <w:r w:rsidR="00F9208C">
        <w:rPr>
          <w:rFonts w:ascii="TH SarabunPSK" w:hAnsi="TH SarabunPSK" w:cs="TH SarabunPSK" w:hint="cs"/>
          <w:sz w:val="32"/>
          <w:szCs w:val="32"/>
          <w:cs/>
        </w:rPr>
        <w:t>ับ   ตราสารอนุพันธ์ต่าง</w:t>
      </w:r>
      <w:r w:rsidR="00AF48A1" w:rsidRPr="004018C2">
        <w:rPr>
          <w:rFonts w:ascii="TH SarabunPSK" w:hAnsi="TH SarabunPSK" w:cs="TH SarabunPSK" w:hint="cs"/>
          <w:sz w:val="32"/>
          <w:szCs w:val="32"/>
          <w:cs/>
        </w:rPr>
        <w:t>ๆ จำนวน 4 ธุรกรรมกับบริษัท ดีลเลอร์ จำกัด โดยมีมูลค่าตามตลาดของธุรกรรม</w:t>
      </w:r>
      <w:r w:rsidR="001B55B9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F9208C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="00AF48A1" w:rsidRPr="004018C2">
        <w:rPr>
          <w:rFonts w:ascii="TH SarabunPSK" w:hAnsi="TH SarabunPSK" w:cs="TH SarabunPSK" w:hint="cs"/>
          <w:sz w:val="32"/>
          <w:szCs w:val="32"/>
          <w:cs/>
        </w:rPr>
        <w:t>ๆ ดังนี้</w:t>
      </w:r>
    </w:p>
    <w:p w:rsidR="006F6EB0" w:rsidRPr="004018C2" w:rsidRDefault="006F6EB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Swap 1</w:t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  <w:t xml:space="preserve">-1,179,580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F6EB0" w:rsidRPr="004018C2" w:rsidRDefault="006F6EB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Swap 2</w:t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  <w:t xml:space="preserve">+1,055,662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F6EB0" w:rsidRPr="004018C2" w:rsidRDefault="006F6EB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="001B55B9">
        <w:rPr>
          <w:rFonts w:ascii="TH SarabunPSK" w:hAnsi="TH SarabunPSK" w:cs="TH SarabunPSK"/>
          <w:sz w:val="32"/>
          <w:szCs w:val="32"/>
        </w:rPr>
        <w:tab/>
      </w:r>
      <w:r w:rsidR="001B55B9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Option 1</w:t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="001B55B9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 xml:space="preserve">+1,495,255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6F6EB0" w:rsidRDefault="006F6EB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="001B55B9">
        <w:rPr>
          <w:rFonts w:ascii="TH SarabunPSK" w:hAnsi="TH SarabunPSK" w:cs="TH SarabunPSK"/>
          <w:sz w:val="32"/>
          <w:szCs w:val="32"/>
        </w:rPr>
        <w:tab/>
      </w:r>
      <w:r w:rsidR="001B55B9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>FRA 1</w:t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="001B55B9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 xml:space="preserve">-892,530   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B55B9" w:rsidRPr="004018C2" w:rsidRDefault="001B55B9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F6EB0" w:rsidRPr="004018C2" w:rsidRDefault="006F6EB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lastRenderedPageBreak/>
        <w:tab/>
      </w:r>
      <w:r w:rsidR="001B55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 1</w:t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บริษัท หักลบกลบหนี้ จำกัด ผิดสัญญาโดยปราศจากการทำ </w:t>
      </w:r>
      <w:r w:rsidR="003E2F6D">
        <w:rPr>
          <w:rFonts w:ascii="TH SarabunPSK" w:hAnsi="TH SarabunPSK" w:cs="TH SarabunPSK"/>
          <w:sz w:val="32"/>
          <w:szCs w:val="32"/>
        </w:rPr>
        <w:t>Closeout</w:t>
      </w:r>
      <w:r w:rsidR="003E2F6D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/>
          <w:sz w:val="32"/>
          <w:szCs w:val="32"/>
        </w:rPr>
        <w:t>Netting</w:t>
      </w:r>
      <w:r w:rsidR="001B5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1931" w:rsidRPr="004018C2">
        <w:rPr>
          <w:rFonts w:ascii="TH SarabunPSK" w:hAnsi="TH SarabunPSK" w:cs="TH SarabunPSK" w:hint="cs"/>
          <w:sz w:val="32"/>
          <w:szCs w:val="32"/>
          <w:cs/>
        </w:rPr>
        <w:t>สมมติ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บริษัท หักลบกลบหนี้ จำกัด ต้องการชำระเงินตามสัญญา </w:t>
      </w:r>
      <w:r w:rsidR="003E2F6D">
        <w:rPr>
          <w:rFonts w:ascii="TH SarabunPSK" w:hAnsi="TH SarabunPSK" w:cs="TH SarabunPSK"/>
          <w:sz w:val="32"/>
          <w:szCs w:val="32"/>
        </w:rPr>
        <w:t>Swap</w:t>
      </w:r>
      <w:r w:rsidR="003E2F6D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3E2F6D">
        <w:rPr>
          <w:rFonts w:ascii="TH SarabunPSK" w:hAnsi="TH SarabunPSK" w:cs="TH SarabunPSK"/>
          <w:sz w:val="32"/>
          <w:szCs w:val="32"/>
        </w:rPr>
        <w:t>1</w:t>
      </w:r>
      <w:r w:rsidR="003E2F6D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4018C2">
        <w:rPr>
          <w:rFonts w:ascii="TH SarabunPSK" w:hAnsi="TH SarabunPSK" w:cs="TH SarabunPSK"/>
          <w:sz w:val="32"/>
          <w:szCs w:val="32"/>
        </w:rPr>
        <w:t xml:space="preserve">FRA 1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และปฏิเสธการชำระเงินตามสัญญา </w:t>
      </w:r>
      <w:r w:rsidRPr="004018C2">
        <w:rPr>
          <w:rFonts w:ascii="TH SarabunPSK" w:hAnsi="TH SarabunPSK" w:cs="TH SarabunPSK"/>
          <w:sz w:val="32"/>
          <w:szCs w:val="32"/>
        </w:rPr>
        <w:t xml:space="preserve">Swap 2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4018C2">
        <w:rPr>
          <w:rFonts w:ascii="TH SarabunPSK" w:hAnsi="TH SarabunPSK" w:cs="TH SarabunPSK"/>
          <w:sz w:val="32"/>
          <w:szCs w:val="32"/>
        </w:rPr>
        <w:t xml:space="preserve">Option 1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บริษัท ดีลเลอร์ จำกัด จะค้างชำระเงินเท่ากับผลรวมของมูลค่าตามตลาดของสัญญา </w:t>
      </w:r>
      <w:r w:rsidR="003E2F6D">
        <w:rPr>
          <w:rFonts w:ascii="TH SarabunPSK" w:hAnsi="TH SarabunPSK" w:cs="TH SarabunPSK"/>
          <w:sz w:val="32"/>
          <w:szCs w:val="32"/>
        </w:rPr>
        <w:t>Swap</w:t>
      </w:r>
      <w:r w:rsidR="003E2F6D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3E2F6D">
        <w:rPr>
          <w:rFonts w:ascii="TH SarabunPSK" w:hAnsi="TH SarabunPSK" w:cs="TH SarabunPSK"/>
          <w:sz w:val="32"/>
          <w:szCs w:val="32"/>
        </w:rPr>
        <w:t>1</w:t>
      </w:r>
      <w:r w:rsidR="003E2F6D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3E2F6D">
        <w:rPr>
          <w:rFonts w:ascii="TH SarabunPSK" w:hAnsi="TH SarabunPSK" w:cs="TH SarabunPSK"/>
          <w:sz w:val="32"/>
          <w:szCs w:val="32"/>
        </w:rPr>
        <w:t>FRA</w:t>
      </w:r>
      <w:r w:rsidR="003E2F6D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/>
          <w:sz w:val="32"/>
          <w:szCs w:val="32"/>
        </w:rPr>
        <w:t>1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เป็นจำนวนเงิน </w:t>
      </w:r>
      <w:r w:rsidR="003E2F6D">
        <w:rPr>
          <w:rFonts w:ascii="TH SarabunPSK" w:hAnsi="TH SarabunPSK" w:cs="TH SarabunPSK"/>
          <w:sz w:val="32"/>
          <w:szCs w:val="32"/>
        </w:rPr>
        <w:t>1,179,580</w:t>
      </w:r>
      <w:r w:rsidR="003E2F6D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บาท และ </w:t>
      </w:r>
      <w:r w:rsidR="00F3002E">
        <w:rPr>
          <w:rFonts w:ascii="TH SarabunPSK" w:hAnsi="TH SarabunPSK" w:cs="TH SarabunPSK"/>
          <w:sz w:val="32"/>
          <w:szCs w:val="32"/>
        </w:rPr>
        <w:t>892,530</w:t>
      </w:r>
      <w:r w:rsidR="00F3002E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บาท รวมเป็น </w:t>
      </w:r>
      <w:r w:rsidR="00F3002E">
        <w:rPr>
          <w:rFonts w:ascii="TH SarabunPSK" w:hAnsi="TH SarabunPSK" w:cs="TH SarabunPSK"/>
          <w:sz w:val="32"/>
          <w:szCs w:val="32"/>
        </w:rPr>
        <w:t>2,072,110</w:t>
      </w:r>
      <w:r w:rsidR="00F3002E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>บาท ให้แก่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บริษัท หักลบกลบหนี้ จำกัด กระบวนการ</w:t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>เช่น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นี้เรียกว่า </w:t>
      </w:r>
      <w:r w:rsidRPr="004018C2">
        <w:rPr>
          <w:rFonts w:ascii="TH SarabunPSK" w:hAnsi="TH SarabunPSK" w:cs="TH SarabunPSK"/>
          <w:sz w:val="32"/>
          <w:szCs w:val="32"/>
        </w:rPr>
        <w:t xml:space="preserve">Cherry Picking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เนื่องจากคู่สัญญาที่ล้มละลายจะเลือกเฉพาะธุรกรรม</w:t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>ของตนเอง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ที่มีผลกำไร และต้องก</w:t>
      </w:r>
      <w:r w:rsidR="00F9208C">
        <w:rPr>
          <w:rFonts w:ascii="TH SarabunPSK" w:hAnsi="TH SarabunPSK" w:cs="TH SarabunPSK" w:hint="cs"/>
          <w:sz w:val="32"/>
          <w:szCs w:val="32"/>
          <w:cs/>
        </w:rPr>
        <w:t>ารชำระเงินตามสัญญาในธุรกรรมอื่น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ๆ ที่ขาดทุน</w:t>
      </w:r>
    </w:p>
    <w:p w:rsidR="00196E65" w:rsidRPr="004018C2" w:rsidRDefault="006F6EB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Pr="004018C2">
        <w:rPr>
          <w:rFonts w:ascii="TH SarabunPSK" w:hAnsi="TH SarabunPSK" w:cs="TH SarabunPSK"/>
          <w:sz w:val="32"/>
          <w:szCs w:val="32"/>
        </w:rPr>
        <w:t xml:space="preserve">   </w:t>
      </w:r>
      <w:r w:rsidR="001B55B9">
        <w:rPr>
          <w:rFonts w:ascii="TH SarabunPSK" w:hAnsi="TH SarabunPSK" w:cs="TH SarabunPSK"/>
          <w:sz w:val="32"/>
          <w:szCs w:val="32"/>
        </w:rPr>
        <w:tab/>
      </w:r>
      <w:r w:rsidR="001B55B9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 2</w:t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บริษัท หักลบกลบหนี้ จำกัด ผิดสัญญาโดย</w:t>
      </w:r>
      <w:r w:rsidR="00B01348" w:rsidRPr="004018C2">
        <w:rPr>
          <w:rFonts w:ascii="TH SarabunPSK" w:hAnsi="TH SarabunPSK" w:cs="TH SarabunPSK" w:hint="cs"/>
          <w:sz w:val="32"/>
          <w:szCs w:val="32"/>
          <w:cs/>
        </w:rPr>
        <w:t>มีการนำข้อตกลง</w:t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>กันในลักษณะ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8C2">
        <w:rPr>
          <w:rFonts w:ascii="TH SarabunPSK" w:hAnsi="TH SarabunPSK" w:cs="TH SarabunPSK"/>
          <w:sz w:val="32"/>
          <w:szCs w:val="32"/>
        </w:rPr>
        <w:t>Closeout Netting</w:t>
      </w:r>
      <w:r w:rsidR="00B01348" w:rsidRPr="004018C2">
        <w:rPr>
          <w:rFonts w:ascii="TH SarabunPSK" w:hAnsi="TH SarabunPSK" w:cs="TH SarabunPSK" w:hint="cs"/>
          <w:sz w:val="32"/>
          <w:szCs w:val="32"/>
          <w:cs/>
        </w:rPr>
        <w:t xml:space="preserve"> มาใช้</w:t>
      </w:r>
      <w:r w:rsidR="001B55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1348" w:rsidRPr="004018C2">
        <w:rPr>
          <w:rFonts w:ascii="TH SarabunPSK" w:hAnsi="TH SarabunPSK" w:cs="TH SarabunPSK" w:hint="cs"/>
          <w:sz w:val="32"/>
          <w:szCs w:val="32"/>
          <w:cs/>
        </w:rPr>
        <w:t>ในกรณี บริษัท หักลบกลบหนี้ จำกัด จะค้างชำระ บริษัท ดีลเลอร์ จำกัด ซึ่งเป็นสัญญาจำนวน (</w:t>
      </w:r>
      <w:r w:rsidR="00B01348" w:rsidRPr="004018C2">
        <w:rPr>
          <w:rFonts w:ascii="TH SarabunPSK" w:hAnsi="TH SarabunPSK" w:cs="TH SarabunPSK"/>
          <w:sz w:val="32"/>
          <w:szCs w:val="32"/>
        </w:rPr>
        <w:t>-1,179,580</w:t>
      </w:r>
      <w:r w:rsidR="00B01348" w:rsidRPr="004018C2">
        <w:rPr>
          <w:rFonts w:ascii="TH SarabunPSK" w:hAnsi="TH SarabunPSK" w:cs="TH SarabunPSK" w:hint="cs"/>
          <w:sz w:val="32"/>
          <w:szCs w:val="32"/>
          <w:cs/>
        </w:rPr>
        <w:t xml:space="preserve"> + </w:t>
      </w:r>
      <w:r w:rsidR="00B01348" w:rsidRPr="004018C2">
        <w:rPr>
          <w:rFonts w:ascii="TH SarabunPSK" w:hAnsi="TH SarabunPSK" w:cs="TH SarabunPSK"/>
          <w:sz w:val="32"/>
          <w:szCs w:val="32"/>
        </w:rPr>
        <w:t>1,055,662</w:t>
      </w:r>
      <w:r w:rsidR="00B01348" w:rsidRPr="004018C2">
        <w:rPr>
          <w:rFonts w:ascii="TH SarabunPSK" w:hAnsi="TH SarabunPSK" w:cs="TH SarabunPSK" w:hint="cs"/>
          <w:sz w:val="32"/>
          <w:szCs w:val="32"/>
          <w:cs/>
        </w:rPr>
        <w:t xml:space="preserve"> + </w:t>
      </w:r>
      <w:r w:rsidR="00F3002E">
        <w:rPr>
          <w:rFonts w:ascii="TH SarabunPSK" w:hAnsi="TH SarabunPSK" w:cs="TH SarabunPSK"/>
          <w:sz w:val="32"/>
          <w:szCs w:val="32"/>
        </w:rPr>
        <w:t>1,495,255</w:t>
      </w:r>
      <w:r w:rsidR="00F3002E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B01348" w:rsidRPr="004018C2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B01348" w:rsidRPr="004018C2">
        <w:rPr>
          <w:rFonts w:ascii="TH SarabunPSK" w:hAnsi="TH SarabunPSK" w:cs="TH SarabunPSK"/>
          <w:sz w:val="32"/>
          <w:szCs w:val="32"/>
        </w:rPr>
        <w:t>892,530</w:t>
      </w:r>
      <w:r w:rsidR="00B01348" w:rsidRPr="004018C2">
        <w:rPr>
          <w:rFonts w:ascii="TH SarabunPSK" w:hAnsi="TH SarabunPSK" w:cs="TH SarabunPSK" w:hint="cs"/>
          <w:sz w:val="32"/>
          <w:szCs w:val="32"/>
          <w:cs/>
        </w:rPr>
        <w:t>)</w:t>
      </w:r>
      <w:r w:rsidR="00F300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B01348" w:rsidRPr="004018C2">
        <w:rPr>
          <w:rFonts w:ascii="TH SarabunPSK" w:hAnsi="TH SarabunPSK" w:cs="TH SarabunPSK" w:hint="cs"/>
          <w:sz w:val="32"/>
          <w:szCs w:val="32"/>
          <w:cs/>
        </w:rPr>
        <w:t xml:space="preserve">คิดเป็นเงิน </w:t>
      </w:r>
      <w:r w:rsidR="00B01348" w:rsidRPr="004018C2">
        <w:rPr>
          <w:rFonts w:ascii="TH SarabunPSK" w:hAnsi="TH SarabunPSK" w:cs="TH SarabunPSK"/>
          <w:sz w:val="32"/>
          <w:szCs w:val="32"/>
        </w:rPr>
        <w:t xml:space="preserve">478,807 </w:t>
      </w:r>
      <w:r w:rsidR="00B01348" w:rsidRPr="004018C2">
        <w:rPr>
          <w:rFonts w:ascii="TH SarabunPSK" w:hAnsi="TH SarabunPSK" w:cs="TH SarabunPSK" w:hint="cs"/>
          <w:sz w:val="32"/>
          <w:szCs w:val="32"/>
          <w:cs/>
        </w:rPr>
        <w:t>บาท</w:t>
      </w:r>
    </w:p>
    <w:p w:rsidR="00196E65" w:rsidRPr="004018C2" w:rsidRDefault="00756B4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ตราสารอนุพันธ์ด้านเครดิต (</w:t>
      </w:r>
      <w:r w:rsidRPr="004018C2">
        <w:rPr>
          <w:rFonts w:ascii="TH SarabunPSK" w:hAnsi="TH SarabunPSK" w:cs="TH SarabunPSK"/>
          <w:sz w:val="32"/>
          <w:szCs w:val="32"/>
        </w:rPr>
        <w:t>Credit Derivatives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เป็นตราสารตราสารอนุพันธ์ที่มีลักษณะของผลตอบแทนขึ้นอยู่กับตัวแปรทางการเงิน ซึ่งชี้ระดับความเสี่ยงด้านเครดิตของคู่สัญญาอีกฝ่าย</w:t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ตราสารอนุพันธ์ด้านเครดิต เป็นเครื่องมือที่ถูกพัฒนาขึ้นในการแยกความเสี่ยงตามตลาดออกจากความเสี่ยงด้านเครดิต และเพื่อการซื้อขายตราสารที่เกี่ยวข้องกับความเสี่ยงด้านเครดิตโดยเฉพาะ หากพิจารณาให้ลึกซึ้งมากยิ่งขึ้น ตราสารอนุพันธ์เครดิตนี้ ทำให้เกิดการจัดสรรทรัพยากรอย่างมีประสิทธิภาพมากยิ่งขึ้น และทำให้การประเมินมูลค่าของความเสี่ยงด้านเครดิตเป็นไปได้อย่างใกล้เคียงมากยิ่งขึ้น กลไกการทำงานของตราสารอนุพันธ์ด้านเครดิต จะเกิดขึ้นเมื่อคู่สัญญาฝ่ายหนึ่ง</w:t>
      </w:r>
      <w:r w:rsidR="006F13FA" w:rsidRPr="004018C2"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มีความประสงค์ที่จะกำจัดความเสี่ยงด้านเครดิต โดยการ </w:t>
      </w:r>
      <w:r w:rsidR="006F13FA" w:rsidRPr="004018C2">
        <w:rPr>
          <w:rFonts w:ascii="TH SarabunPSK" w:hAnsi="TH SarabunPSK" w:cs="TH SarabunPSK"/>
          <w:sz w:val="32"/>
          <w:szCs w:val="32"/>
        </w:rPr>
        <w:t>"</w:t>
      </w:r>
      <w:r w:rsidR="006F13FA" w:rsidRPr="004018C2">
        <w:rPr>
          <w:rFonts w:ascii="TH SarabunPSK" w:hAnsi="TH SarabunPSK" w:cs="TH SarabunPSK" w:hint="cs"/>
          <w:sz w:val="32"/>
          <w:szCs w:val="32"/>
          <w:cs/>
        </w:rPr>
        <w:t>จำหน่ายความเสี่ยง</w:t>
      </w:r>
      <w:r w:rsidR="00F3002E">
        <w:rPr>
          <w:rFonts w:ascii="TH SarabunPSK" w:hAnsi="TH SarabunPSK" w:cs="TH SarabunPSK"/>
          <w:sz w:val="32"/>
          <w:szCs w:val="32"/>
        </w:rPr>
        <w:t>"</w:t>
      </w:r>
      <w:r w:rsidR="00F3002E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6F13FA" w:rsidRPr="004018C2">
        <w:rPr>
          <w:rFonts w:ascii="TH SarabunPSK" w:hAnsi="TH SarabunPSK" w:cs="TH SarabunPSK" w:hint="cs"/>
          <w:sz w:val="32"/>
          <w:szCs w:val="32"/>
          <w:cs/>
        </w:rPr>
        <w:t xml:space="preserve">นั้นไปยังผู้ที่มีความต้องการที่จะ </w:t>
      </w:r>
      <w:r w:rsidR="006F13FA" w:rsidRPr="004018C2">
        <w:rPr>
          <w:rFonts w:ascii="TH SarabunPSK" w:hAnsi="TH SarabunPSK" w:cs="TH SarabunPSK"/>
          <w:sz w:val="32"/>
          <w:szCs w:val="32"/>
        </w:rPr>
        <w:t>"</w:t>
      </w:r>
      <w:r w:rsidR="006F13FA" w:rsidRPr="004018C2">
        <w:rPr>
          <w:rFonts w:ascii="TH SarabunPSK" w:hAnsi="TH SarabunPSK" w:cs="TH SarabunPSK" w:hint="cs"/>
          <w:sz w:val="32"/>
          <w:szCs w:val="32"/>
          <w:cs/>
        </w:rPr>
        <w:t>ซื้อความเสี่ยง</w:t>
      </w:r>
      <w:r w:rsidR="006F13FA" w:rsidRPr="004018C2">
        <w:rPr>
          <w:rFonts w:ascii="TH SarabunPSK" w:hAnsi="TH SarabunPSK" w:cs="TH SarabunPSK"/>
          <w:sz w:val="32"/>
          <w:szCs w:val="32"/>
        </w:rPr>
        <w:t xml:space="preserve">" </w:t>
      </w:r>
      <w:r w:rsidR="006F13FA" w:rsidRPr="004018C2">
        <w:rPr>
          <w:rFonts w:ascii="TH SarabunPSK" w:hAnsi="TH SarabunPSK" w:cs="TH SarabunPSK" w:hint="cs"/>
          <w:sz w:val="32"/>
          <w:szCs w:val="32"/>
          <w:cs/>
        </w:rPr>
        <w:t>ด้านเครดิต โดยการแนบความเสี่ยงนั้นไปกับโครงการของกระแสเงิน</w:t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>สด</w:t>
      </w:r>
      <w:r w:rsidR="006F13FA" w:rsidRPr="004018C2">
        <w:rPr>
          <w:rFonts w:ascii="TH SarabunPSK" w:hAnsi="TH SarabunPSK" w:cs="TH SarabunPSK" w:hint="cs"/>
          <w:sz w:val="32"/>
          <w:szCs w:val="32"/>
          <w:cs/>
        </w:rPr>
        <w:t>รับ</w:t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>ที่จะเกิดขึ้น</w:t>
      </w:r>
      <w:r w:rsidR="006F13FA" w:rsidRPr="004018C2">
        <w:rPr>
          <w:rFonts w:ascii="TH SarabunPSK" w:hAnsi="TH SarabunPSK" w:cs="TH SarabunPSK" w:hint="cs"/>
          <w:sz w:val="32"/>
          <w:szCs w:val="32"/>
          <w:cs/>
        </w:rPr>
        <w:t xml:space="preserve"> ซึ่งตราสารอนุพันธ์ด้านเครดิตนี้ จะมีความใกล้เคียงกับกรมธรรม์ประกันชีวิตที่ใช้ป้องกันความเสี่ยงที่มิใช่ความเสี่ยงทางการเงิน โดยหากมีการสูญเสียอันเนื่องมาจากเครดิตเกิดขึ้น คู่สัญญาฝ่ายที่มีความประสงค์ที่จะกำจัดความเสี่ยงด้านเครดิตก็จะไม่ต้องแบกรับความเสี่ยงด้านเครดิตนั้น ตราสารอนุพันธ์ด้านเครดิตนี้จะเป็นประโยชน์อย่างยิ่งต่อธุรกรรมที่เกี่ยวข้องกับการยืมและให้ยืมตลอดจน ผู้ที่ทำธุรกรรมต่าง ๆ ที่เกี่ยวข้องกับตราสารอนุพันธ์ที่อาจเผชิญกับความสูญเสียที่อาจเกิดจากการผิดสัญญาในการชำระเงินของคู่สัญญา ตราสารอนุพันธ์ด้านเครดิต สามารถจำแนกได้เป็น 4 ประเภทหลัก ได้แก่ </w:t>
      </w:r>
      <w:r w:rsidR="006F13FA" w:rsidRPr="004018C2">
        <w:rPr>
          <w:rFonts w:ascii="TH SarabunPSK" w:hAnsi="TH SarabunPSK" w:cs="TH SarabunPSK"/>
          <w:sz w:val="32"/>
          <w:szCs w:val="32"/>
        </w:rPr>
        <w:t xml:space="preserve">Total Return Swap, Credit Swap, Credit Spread Option </w:t>
      </w:r>
      <w:r w:rsidR="006F13FA" w:rsidRPr="004018C2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F3002E">
        <w:rPr>
          <w:rFonts w:ascii="TH SarabunPSK" w:hAnsi="TH SarabunPSK" w:cs="TH SarabunPSK"/>
          <w:sz w:val="32"/>
          <w:szCs w:val="32"/>
        </w:rPr>
        <w:t>Credit Linked</w:t>
      </w:r>
      <w:r w:rsidR="00F3002E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F3002E">
        <w:rPr>
          <w:rFonts w:ascii="TH SarabunPSK" w:hAnsi="TH SarabunPSK" w:cs="TH SarabunPSK"/>
          <w:sz w:val="32"/>
          <w:szCs w:val="32"/>
        </w:rPr>
        <w:t>Security</w:t>
      </w:r>
      <w:r w:rsidR="00F3002E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6F13FA" w:rsidRPr="004018C2">
        <w:rPr>
          <w:rFonts w:ascii="TH SarabunPSK" w:hAnsi="TH SarabunPSK" w:cs="TH SarabunPSK" w:hint="cs"/>
          <w:sz w:val="32"/>
          <w:szCs w:val="32"/>
          <w:cs/>
        </w:rPr>
        <w:t>โดยตราสารอนุพันธ์ด้านเครดิตแต่ละประเภทจะถูกจำแนกตามปัญหาในการแยกความเสี่ยงตามตลาดออกจากความเสี่ยงด้านเครดิต ซึ่งรายละเอียดของตราสารอนุพันธ์ด้านเครดิตประเภทต่าง ๆ สามารถสรุปได้ดังต่อไปนี้</w:t>
      </w:r>
      <w:r w:rsidR="00F300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="00266F63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สถาบันพัฒนาความรู้ตลาดทุน ตลาดหลักทรัพย์แห่งประเทศไทย</w:t>
      </w:r>
      <w:r w:rsidR="00320EAC">
        <w:rPr>
          <w:rFonts w:ascii="TH SarabunPSK" w:hAnsi="TH SarabunPSK" w:cs="TH SarabunPSK"/>
          <w:sz w:val="32"/>
          <w:szCs w:val="32"/>
        </w:rPr>
        <w:t>.</w:t>
      </w:r>
      <w:r w:rsidR="00F9208C">
        <w:rPr>
          <w:rFonts w:ascii="TH SarabunPSK" w:hAnsi="TH SarabunPSK" w:cs="TH SarabunPSK"/>
          <w:sz w:val="32"/>
          <w:szCs w:val="32"/>
        </w:rPr>
        <w:t xml:space="preserve"> </w:t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>2549</w:t>
      </w:r>
      <w:r w:rsidR="00320E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0EAC">
        <w:rPr>
          <w:rFonts w:ascii="TH SarabunPSK" w:hAnsi="TH SarabunPSK" w:cs="TH SarabunPSK"/>
          <w:sz w:val="32"/>
          <w:szCs w:val="32"/>
        </w:rPr>
        <w:t>: 171-176</w:t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BF0874" w:rsidRDefault="006F13FA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1. การสวอปผลตอบแทนรวม (</w:t>
      </w:r>
      <w:r w:rsidRPr="004018C2">
        <w:rPr>
          <w:rFonts w:ascii="TH SarabunPSK" w:hAnsi="TH SarabunPSK" w:cs="TH SarabunPSK"/>
          <w:sz w:val="32"/>
          <w:szCs w:val="32"/>
        </w:rPr>
        <w:t>Total Return Swap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103BC" w:rsidRPr="004018C2">
        <w:rPr>
          <w:rFonts w:ascii="TH SarabunPSK" w:hAnsi="TH SarabunPSK" w:cs="TH SarabunPSK" w:hint="cs"/>
          <w:sz w:val="32"/>
          <w:szCs w:val="32"/>
          <w:cs/>
        </w:rPr>
        <w:t>เป็นตราสารอนุพันธ์ด้านเครดิตที่มี</w:t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="008103BC" w:rsidRPr="004018C2">
        <w:rPr>
          <w:rFonts w:ascii="TH SarabunPSK" w:hAnsi="TH SarabunPSK" w:cs="TH SarabunPSK" w:hint="cs"/>
          <w:sz w:val="32"/>
          <w:szCs w:val="32"/>
          <w:cs/>
        </w:rPr>
        <w:t>ความซับซ้อนน้อยที่สุดและนิยมใช้กันอย่างแพร่หลายทั่วไป โดยการสวอปอัตราผลตอบแทนรวมจัดเป็นธุรกรรมประเภทสวอปที่มีความใกล้เคียงกับแบบปกติทั่วไป ซึ่งประกอบด้วยคู่สัญญา 2 ฝ่าย</w:t>
      </w:r>
      <w:r w:rsidR="006F4CD5" w:rsidRPr="004018C2">
        <w:rPr>
          <w:rFonts w:ascii="TH SarabunPSK" w:hAnsi="TH SarabunPSK" w:cs="TH SarabunPSK" w:hint="cs"/>
          <w:sz w:val="32"/>
          <w:szCs w:val="32"/>
          <w:cs/>
        </w:rPr>
        <w:t xml:space="preserve"> โดยคู่สัญญาฝ่ายหนึ่งซึ่งเป็นผู้ซื้อตราสารอนุพันธ์ด้านเครดิตตกลงที่จะจ่ายผลตอบแทนรวมจากสินทรัพย์หรือตราสารอนุพันธ์ให้กับคู่สัญญาอีกฝ่ายหนึ่ง ซึ่งเรียกว่า ผู้ขาย</w:t>
      </w:r>
      <w:r w:rsidR="00320EA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F4CD5" w:rsidRPr="004018C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ตราสารอนุพันธ์ด้านเครดิต เพื่อแลกกับอัตราดอกเบี้ยแบบลอยตัว เช่น อัตราดอกเบี้ย </w:t>
      </w:r>
      <w:r w:rsidR="00F3002E">
        <w:rPr>
          <w:rFonts w:ascii="TH SarabunPSK" w:hAnsi="TH SarabunPSK" w:cs="TH SarabunPSK"/>
          <w:sz w:val="32"/>
          <w:szCs w:val="32"/>
        </w:rPr>
        <w:t>LIBOR</w:t>
      </w:r>
      <w:r w:rsidR="00F3002E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>บวกด้วยส่วนต่าง</w:t>
      </w:r>
      <w:r w:rsidR="006F4CD5" w:rsidRPr="004018C2">
        <w:rPr>
          <w:rFonts w:ascii="TH SarabunPSK" w:hAnsi="TH SarabunPSK" w:cs="TH SarabunPSK" w:hint="cs"/>
          <w:sz w:val="32"/>
          <w:szCs w:val="32"/>
          <w:cs/>
        </w:rPr>
        <w:t>หากมีคู่สัญญาฝ่ายใดฝ่ายหนึ่งผิดเงื่อนไขการชำระเงินตามสัญญาหรือมีปัญหาด้านเครดิต จะทำให้อัตราผลตอบแทนรวมจากสินทรัพย์หรือจากตราสารอนุพันธ์มีค่าลดลงและอาจมีค่าติดลบได้ แต่เนื่องจากคู่สัญญาที่เป็นผู้ซื้อได้มอบสิทธิในผลตอบแทนรวมนี้</w:t>
      </w:r>
      <w:r w:rsidR="00B52013" w:rsidRPr="004018C2">
        <w:rPr>
          <w:rFonts w:ascii="TH SarabunPSK" w:hAnsi="TH SarabunPSK" w:cs="TH SarabunPSK" w:hint="cs"/>
          <w:sz w:val="32"/>
          <w:szCs w:val="32"/>
          <w:cs/>
        </w:rPr>
        <w:t>ให้กับคู่สัญญาที่เป็นผู้ขายแล้ว ดังนั้นหากอัตราผลตอบแทนรวมมีค่าติดลบ ผู้ขายก็จะจ่ายอัตราดอกเบี้ยลอยตัวบวก</w:t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>ส่วนต่าง</w:t>
      </w:r>
      <w:r w:rsidR="00B52013" w:rsidRPr="004018C2">
        <w:rPr>
          <w:rFonts w:ascii="TH SarabunPSK" w:hAnsi="TH SarabunPSK" w:cs="TH SarabunPSK" w:hint="cs"/>
          <w:sz w:val="32"/>
          <w:szCs w:val="32"/>
          <w:cs/>
        </w:rPr>
        <w:t>ให้กับผู้ซื้อ ซึ่งสามารถแสดงรายละเอียดได้ดัง ภาพประกอบ 3.3</w:t>
      </w:r>
    </w:p>
    <w:p w:rsidR="00A74AB2" w:rsidRPr="004018C2" w:rsidRDefault="00A74AB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196E65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92" type="#_x0000_t32" style="position:absolute;margin-left:168.75pt;margin-top:17.55pt;width:120.95pt;height:0;flip:x;z-index:25182617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389" style="position:absolute;margin-left:289.7pt;margin-top:10.35pt;width:99.4pt;height:39.35pt;z-index:251823104">
            <v:textbox>
              <w:txbxContent>
                <w:p w:rsidR="003D019D" w:rsidRPr="00B52013" w:rsidRDefault="003D019D" w:rsidP="00EE013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52013">
                    <w:rPr>
                      <w:rFonts w:ascii="TH SarabunPSK" w:hAnsi="TH SarabunPSK" w:cs="TH SarabunPSK"/>
                      <w:cs/>
                    </w:rPr>
                    <w:t>ผู้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ขาย</w:t>
                  </w:r>
                  <w:r w:rsidRPr="00B52013">
                    <w:rPr>
                      <w:rFonts w:ascii="TH SarabunPSK" w:hAnsi="TH SarabunPSK" w:cs="TH SarabunPSK"/>
                      <w:cs/>
                    </w:rPr>
                    <w:t>ตราสารอนุพันธ์ด้านเครดิต</w:t>
                  </w:r>
                </w:p>
                <w:p w:rsidR="003D019D" w:rsidRPr="00B52013" w:rsidRDefault="003D019D" w:rsidP="00B52013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388" style="position:absolute;margin-left:69.35pt;margin-top:10.35pt;width:99.4pt;height:39.35pt;z-index:251822080">
            <v:textbox>
              <w:txbxContent>
                <w:p w:rsidR="003D019D" w:rsidRPr="00B52013" w:rsidRDefault="003D019D" w:rsidP="00EE013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52013">
                    <w:rPr>
                      <w:rFonts w:ascii="TH SarabunPSK" w:hAnsi="TH SarabunPSK" w:cs="TH SarabunPSK"/>
                      <w:cs/>
                    </w:rPr>
                    <w:t>ผู้ซื้อตราสารอนุพันธ์ด้านเครดิต</w:t>
                  </w:r>
                </w:p>
              </w:txbxContent>
            </v:textbox>
          </v:rect>
        </w:pict>
      </w:r>
      <w:r w:rsidR="00B52013" w:rsidRPr="004018C2">
        <w:rPr>
          <w:rFonts w:ascii="TH SarabunPSK" w:hAnsi="TH SarabunPSK" w:cs="TH SarabunPSK"/>
          <w:sz w:val="32"/>
          <w:szCs w:val="32"/>
        </w:rPr>
        <w:tab/>
      </w:r>
      <w:r w:rsidR="00B52013" w:rsidRPr="004018C2">
        <w:rPr>
          <w:rFonts w:ascii="TH SarabunPSK" w:hAnsi="TH SarabunPSK" w:cs="TH SarabunPSK"/>
          <w:sz w:val="32"/>
          <w:szCs w:val="32"/>
        </w:rPr>
        <w:tab/>
      </w:r>
      <w:r w:rsidR="00B52013" w:rsidRPr="004018C2">
        <w:rPr>
          <w:rFonts w:ascii="TH SarabunPSK" w:hAnsi="TH SarabunPSK" w:cs="TH SarabunPSK"/>
          <w:sz w:val="32"/>
          <w:szCs w:val="32"/>
        </w:rPr>
        <w:tab/>
      </w:r>
      <w:r w:rsidR="00B52013" w:rsidRPr="004018C2">
        <w:rPr>
          <w:rFonts w:ascii="TH SarabunPSK" w:hAnsi="TH SarabunPSK" w:cs="TH SarabunPSK"/>
          <w:sz w:val="32"/>
          <w:szCs w:val="32"/>
        </w:rPr>
        <w:tab/>
      </w:r>
      <w:r w:rsidR="00B52013" w:rsidRPr="004018C2">
        <w:rPr>
          <w:rFonts w:ascii="TH SarabunPSK" w:hAnsi="TH SarabunPSK" w:cs="TH SarabunPSK"/>
          <w:sz w:val="32"/>
          <w:szCs w:val="32"/>
        </w:rPr>
        <w:tab/>
      </w:r>
      <w:r w:rsidR="001B55B9">
        <w:rPr>
          <w:rFonts w:ascii="TH SarabunPSK" w:hAnsi="TH SarabunPSK" w:cs="TH SarabunPSK"/>
          <w:sz w:val="32"/>
          <w:szCs w:val="32"/>
        </w:rPr>
        <w:t xml:space="preserve">         </w:t>
      </w:r>
      <w:r w:rsidR="00B52013" w:rsidRPr="001B55B9">
        <w:rPr>
          <w:rFonts w:ascii="TH SarabunPSK" w:hAnsi="TH SarabunPSK" w:cs="TH SarabunPSK" w:hint="cs"/>
          <w:sz w:val="28"/>
          <w:cs/>
        </w:rPr>
        <w:t>ผลตอบแทนของสินทรัพย์</w:t>
      </w:r>
    </w:p>
    <w:p w:rsidR="00B52013" w:rsidRPr="004018C2" w:rsidRDefault="00B5201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="001B55B9">
        <w:rPr>
          <w:rFonts w:ascii="TH SarabunPSK" w:hAnsi="TH SarabunPSK" w:cs="TH SarabunPSK"/>
          <w:sz w:val="32"/>
          <w:szCs w:val="32"/>
        </w:rPr>
        <w:t xml:space="preserve">           </w:t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="001B55B9" w:rsidRPr="001B55B9">
        <w:rPr>
          <w:rFonts w:ascii="TH SarabunPSK" w:hAnsi="TH SarabunPSK" w:cs="TH SarabunPSK"/>
          <w:sz w:val="28"/>
        </w:rPr>
        <w:t xml:space="preserve">   </w:t>
      </w:r>
      <w:r w:rsidRPr="001B55B9">
        <w:rPr>
          <w:rFonts w:ascii="TH SarabunPSK" w:hAnsi="TH SarabunPSK" w:cs="TH SarabunPSK"/>
          <w:sz w:val="28"/>
        </w:rPr>
        <w:t>LIBOR + B Basis</w:t>
      </w:r>
    </w:p>
    <w:p w:rsidR="00B52013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91" type="#_x0000_t32" style="position:absolute;margin-left:168.75pt;margin-top:3pt;width:120.95pt;height:0;z-index:251825152" o:connectortype="straight">
            <v:stroke endarrow="block"/>
          </v:shape>
        </w:pict>
      </w:r>
    </w:p>
    <w:p w:rsidR="00B52013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93" type="#_x0000_t32" style="position:absolute;margin-left:120.75pt;margin-top:0;width:.5pt;height:47.3pt;flip:x y;z-index:251827200" o:connectortype="straight">
            <v:stroke endarrow="block"/>
          </v:shape>
        </w:pict>
      </w:r>
    </w:p>
    <w:p w:rsidR="00B52013" w:rsidRPr="001B55B9" w:rsidRDefault="00B5201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1B55B9">
        <w:rPr>
          <w:rFonts w:ascii="TH SarabunPSK" w:hAnsi="TH SarabunPSK" w:cs="TH SarabunPSK" w:hint="cs"/>
          <w:sz w:val="28"/>
          <w:cs/>
        </w:rPr>
        <w:t>ผลตอบแทนรวมหักด้วยส่วนขาดทุนด้านเครดิต</w:t>
      </w:r>
    </w:p>
    <w:p w:rsidR="00B52013" w:rsidRPr="001B55B9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noProof/>
          <w:sz w:val="28"/>
        </w:rPr>
        <w:pict>
          <v:oval id="_x0000_s1390" style="position:absolute;margin-left:57.35pt;margin-top:13.4pt;width:129.6pt;height:65.8pt;z-index:251824128">
            <v:textbox>
              <w:txbxContent>
                <w:p w:rsidR="003D019D" w:rsidRDefault="003D019D" w:rsidP="00030AA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EE0135">
                    <w:rPr>
                      <w:rFonts w:ascii="TH SarabunPSK" w:hAnsi="TH SarabunPSK" w:cs="TH SarabunPSK"/>
                      <w:cs/>
                    </w:rPr>
                    <w:t>สินทรัพย์หรือ</w:t>
                  </w:r>
                </w:p>
                <w:p w:rsidR="003D019D" w:rsidRPr="00030AA7" w:rsidRDefault="003D019D" w:rsidP="00030AA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EE0135">
                    <w:rPr>
                      <w:rFonts w:ascii="TH SarabunPSK" w:hAnsi="TH SarabunPSK" w:cs="TH SarabunPSK"/>
                      <w:cs/>
                    </w:rPr>
                    <w:t>ตราสารอนุพันธ์</w:t>
                  </w:r>
                  <w:r w:rsidRPr="00030AA7">
                    <w:rPr>
                      <w:rFonts w:ascii="TH SarabunPSK" w:hAnsi="TH SarabunPSK" w:cs="TH SarabunPSK"/>
                      <w:cs/>
                    </w:rPr>
                    <w:t>อ้างอิง</w:t>
                  </w:r>
                </w:p>
              </w:txbxContent>
            </v:textbox>
          </v:oval>
        </w:pict>
      </w:r>
      <w:r w:rsidR="00B52013" w:rsidRPr="001B55B9">
        <w:rPr>
          <w:rFonts w:ascii="TH SarabunPSK" w:hAnsi="TH SarabunPSK" w:cs="TH SarabunPSK"/>
          <w:sz w:val="28"/>
        </w:rPr>
        <w:tab/>
      </w:r>
      <w:r w:rsidR="00B52013" w:rsidRPr="001B55B9">
        <w:rPr>
          <w:rFonts w:ascii="TH SarabunPSK" w:hAnsi="TH SarabunPSK" w:cs="TH SarabunPSK"/>
          <w:sz w:val="28"/>
        </w:rPr>
        <w:tab/>
      </w:r>
      <w:r w:rsidR="00B52013" w:rsidRPr="001B55B9">
        <w:rPr>
          <w:rFonts w:ascii="TH SarabunPSK" w:hAnsi="TH SarabunPSK" w:cs="TH SarabunPSK"/>
          <w:sz w:val="28"/>
        </w:rPr>
        <w:tab/>
      </w:r>
      <w:r w:rsidR="00B52013" w:rsidRPr="001B55B9">
        <w:rPr>
          <w:rFonts w:ascii="TH SarabunPSK" w:hAnsi="TH SarabunPSK" w:cs="TH SarabunPSK"/>
          <w:sz w:val="28"/>
        </w:rPr>
        <w:tab/>
      </w:r>
      <w:r w:rsidR="001B55B9" w:rsidRPr="001B55B9">
        <w:rPr>
          <w:rFonts w:ascii="TH SarabunPSK" w:hAnsi="TH SarabunPSK" w:cs="TH SarabunPSK"/>
          <w:sz w:val="28"/>
        </w:rPr>
        <w:t xml:space="preserve">       </w:t>
      </w:r>
      <w:r w:rsidR="00F3002E">
        <w:rPr>
          <w:rFonts w:ascii="TH SarabunPSK" w:hAnsi="TH SarabunPSK" w:cs="TH SarabunPSK" w:hint="cs"/>
          <w:sz w:val="28"/>
          <w:cs/>
        </w:rPr>
        <w:t xml:space="preserve"> </w:t>
      </w:r>
      <w:r w:rsidR="00B52013" w:rsidRPr="001B55B9">
        <w:rPr>
          <w:rFonts w:ascii="TH SarabunPSK" w:hAnsi="TH SarabunPSK" w:cs="TH SarabunPSK" w:hint="cs"/>
          <w:sz w:val="28"/>
          <w:cs/>
        </w:rPr>
        <w:t>จาก</w:t>
      </w:r>
      <w:r w:rsidR="00B52013" w:rsidRPr="001B55B9">
        <w:rPr>
          <w:rFonts w:ascii="TH SarabunPSK" w:hAnsi="TH SarabunPSK" w:cs="TH SarabunPSK"/>
          <w:cs/>
        </w:rPr>
        <w:t>สินทรัพย์หรือตราสารอนุพันธ์</w:t>
      </w:r>
    </w:p>
    <w:p w:rsidR="00B52013" w:rsidRPr="004018C2" w:rsidRDefault="00B5201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2013" w:rsidRPr="004018C2" w:rsidRDefault="00B5201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2013" w:rsidRDefault="00B5201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A5C7F" w:rsidRPr="004018C2" w:rsidRDefault="00EA5C7F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2013" w:rsidRPr="004018C2" w:rsidRDefault="00B5201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 3.3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การสวอปผลตอบแทนรวม</w:t>
      </w:r>
    </w:p>
    <w:p w:rsidR="00B52013" w:rsidRDefault="00B5201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4018C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สถาบันพัฒนาความรู้ตลาดทุน ตลาดหลักทรัพย์แห่งประเทศไทย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2549</w:t>
      </w:r>
      <w:r w:rsidR="00320E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0EAC">
        <w:rPr>
          <w:rFonts w:ascii="TH SarabunPSK" w:hAnsi="TH SarabunPSK" w:cs="TH SarabunPSK"/>
          <w:sz w:val="32"/>
          <w:szCs w:val="32"/>
        </w:rPr>
        <w:t xml:space="preserve">: </w:t>
      </w:r>
      <w:r w:rsidRPr="004018C2">
        <w:rPr>
          <w:rFonts w:ascii="TH SarabunPSK" w:hAnsi="TH SarabunPSK" w:cs="TH SarabunPSK"/>
          <w:sz w:val="32"/>
          <w:szCs w:val="32"/>
        </w:rPr>
        <w:t>172</w:t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B55B9" w:rsidRPr="004018C2" w:rsidRDefault="001B55B9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52013" w:rsidRPr="004018C2" w:rsidRDefault="001A66E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>จากภาพประกอบ 3.3 สมมติว่า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เป็นหุ้นกู้ที่ออกโดยบริษัทเอกชนแห่งหนึ่งที่ตกลงจะรับดอกเบี้ย </w:t>
      </w:r>
      <w:r w:rsidR="00F3002E">
        <w:rPr>
          <w:rFonts w:ascii="TH SarabunPSK" w:hAnsi="TH SarabunPSK" w:cs="TH SarabunPSK"/>
          <w:sz w:val="32"/>
          <w:szCs w:val="32"/>
        </w:rPr>
        <w:t>LIBOR</w:t>
      </w:r>
      <w:r w:rsidR="00F3002E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บวกด้วยส่วนต่าง ดังนั้นผลตอ</w:t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>บแทนรวมจะประกอบด้วยดอกเบี้ยจ่ายแ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ละส่วนต่างที่ยังไม่ได้รับรู้ราคา ดังนั้นการใช้เครื่อง</w:t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>มือ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สวอปผลตอบแทนรวม จะช่วยให้ผู้ขายตราสารอนุพันธ์ด้านเครดิตได้ผลตอบแทนที่เกิดจากหุ้นกู้ โดยไม่ต้องลงทุนในหุ้นกู้นั้นเลย โดยที่ความเสี่ยงตามตลาดอันเนื่องมาจากความผันผวนของอัตราดอกเบี้ยยังคงอยู่ และความผันผวนนี้จะสะท้อนอยู่ในรูปของการจ่ายดอกเบี้ยตามอัตรา </w:t>
      </w:r>
      <w:r w:rsidRPr="004018C2">
        <w:rPr>
          <w:rFonts w:ascii="TH SarabunPSK" w:hAnsi="TH SarabunPSK" w:cs="TH SarabunPSK"/>
          <w:sz w:val="32"/>
          <w:szCs w:val="32"/>
        </w:rPr>
        <w:t>LIBOR</w:t>
      </w:r>
      <w:r w:rsidR="00F3002E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>การสวอปผลตอบแทนรวมนี้</w:t>
      </w:r>
      <w:r w:rsidR="00D226D9" w:rsidRPr="004018C2">
        <w:rPr>
          <w:rFonts w:ascii="TH SarabunPSK" w:hAnsi="TH SarabunPSK" w:cs="TH SarabunPSK" w:hint="cs"/>
          <w:sz w:val="32"/>
          <w:szCs w:val="32"/>
          <w:cs/>
        </w:rPr>
        <w:t>จะมีความคล้ายคลึงกับสัญญา</w:t>
      </w:r>
      <w:r w:rsidR="00F30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26D9" w:rsidRPr="004018C2">
        <w:rPr>
          <w:rFonts w:ascii="TH SarabunPSK" w:hAnsi="TH SarabunPSK" w:cs="TH SarabunPSK" w:hint="cs"/>
          <w:sz w:val="32"/>
          <w:szCs w:val="32"/>
          <w:cs/>
        </w:rPr>
        <w:t>สวอปแบบปกติ แต่การจ่ายอัตราดอกเบี้ยจะขึ้นอยู่กับหุ้นกู้ และได้รับส่วนต่างราคาที่ยังไม่ได้รับร</w:t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>ู้ อย่างไรก็ตาม สวอปผลตอบแทนรวม</w:t>
      </w:r>
      <w:r w:rsidR="00D226D9" w:rsidRPr="004018C2">
        <w:rPr>
          <w:rFonts w:ascii="TH SarabunPSK" w:hAnsi="TH SarabunPSK" w:cs="TH SarabunPSK" w:hint="cs"/>
          <w:sz w:val="32"/>
          <w:szCs w:val="32"/>
          <w:cs/>
        </w:rPr>
        <w:t>จะใช้ได้กับหุ้นกู้หรือตาสารหนี้ที่มีสภาพคล่องสูง แต่ไม่สามารถประยุกต์ใช้ได้กับสินเชื่อแบบปกติทั่วไปได้ เนื่องจากการหาอัตราผลตอบแทนรวมนั้นต้องอาศัยมูลค่าตามเวลาของตราสารหนี้ที่เชื่อถือได้</w:t>
      </w:r>
    </w:p>
    <w:p w:rsidR="005057B9" w:rsidRDefault="0090082D" w:rsidP="009723BA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2. เครดิตสวอป (</w:t>
      </w:r>
      <w:r w:rsidRPr="004018C2">
        <w:rPr>
          <w:rFonts w:ascii="TH SarabunPSK" w:hAnsi="TH SarabunPSK" w:cs="TH SarabunPSK"/>
          <w:sz w:val="32"/>
          <w:szCs w:val="32"/>
        </w:rPr>
        <w:t>Credit Swap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เป็นตราสารอนุพันธ์ที่มีคุณสมบัติบางประการคล้ายคลึงกับกรมธรรม์ประกันภัยที่มีการจ่าย</w:t>
      </w:r>
      <w:r w:rsidR="00C62FF8">
        <w:rPr>
          <w:rFonts w:ascii="TH SarabunPSK" w:hAnsi="TH SarabunPSK" w:cs="TH SarabunPSK" w:hint="cs"/>
          <w:sz w:val="32"/>
          <w:szCs w:val="32"/>
          <w:cs/>
        </w:rPr>
        <w:t>เบี้ยประกันภัยเป็นช่วง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ๆ ตลอดอายุกรมธรรม์นั้น กล่าวคือ ผู้</w:t>
      </w:r>
      <w:r w:rsidR="0085772B" w:rsidRPr="004018C2">
        <w:rPr>
          <w:rFonts w:ascii="TH SarabunPSK" w:hAnsi="TH SarabunPSK" w:cs="TH SarabunPSK" w:hint="cs"/>
          <w:sz w:val="32"/>
          <w:szCs w:val="32"/>
          <w:cs/>
        </w:rPr>
        <w:t>ที่จะ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ซื้อตราสารอนุพั</w:t>
      </w:r>
      <w:r w:rsidR="00266F63" w:rsidRPr="004018C2">
        <w:rPr>
          <w:rFonts w:ascii="TH SarabunPSK" w:hAnsi="TH SarabunPSK" w:cs="TH SarabunPSK" w:hint="cs"/>
          <w:sz w:val="32"/>
          <w:szCs w:val="32"/>
          <w:cs/>
        </w:rPr>
        <w:t>นธ์ด้านเครดิต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เป็นผู้ถือสินทรัพย์หรือตราสารอนุพันธ์อ้างอิงที่ระบุไว้ในสัญญา โดยสินทรัพย์หรือตราสารอนุพันธ์อ้างอิงนี้จะจ่ายผลตอบแทนรวมซึ่งอาจมี</w:t>
      </w:r>
      <w:r w:rsidR="00A36DFC" w:rsidRPr="004018C2">
        <w:rPr>
          <w:rFonts w:ascii="TH SarabunPSK" w:hAnsi="TH SarabunPSK" w:cs="TH SarabunPSK" w:hint="cs"/>
          <w:sz w:val="32"/>
          <w:szCs w:val="32"/>
          <w:cs/>
        </w:rPr>
        <w:t>ปัญหาด้านเครดิต หรือไม่สามารถจ่ายชำระเงินได้ตามสัญญา โดยผู้ซื้อตราสารอนุพันธ์ด้านเครดิตจะมีหน้าที่ชำระเงินให้กับคู่สัญญาอีกฝ่ายหนึ่ง โดยมีช่วงเวล</w:t>
      </w:r>
      <w:r w:rsidR="00C62FF8">
        <w:rPr>
          <w:rFonts w:ascii="TH SarabunPSK" w:hAnsi="TH SarabunPSK" w:cs="TH SarabunPSK" w:hint="cs"/>
          <w:sz w:val="32"/>
          <w:szCs w:val="32"/>
          <w:cs/>
        </w:rPr>
        <w:t>าการชำระเงินที่กำหนดไว้เป็นช่วง</w:t>
      </w:r>
      <w:r w:rsidR="00A36DFC" w:rsidRPr="004018C2">
        <w:rPr>
          <w:rFonts w:ascii="TH SarabunPSK" w:hAnsi="TH SarabunPSK" w:cs="TH SarabunPSK" w:hint="cs"/>
          <w:sz w:val="32"/>
          <w:szCs w:val="32"/>
          <w:cs/>
        </w:rPr>
        <w:t>ๆ ที่แน่นอน หากหุ้นกู้มีการผิดสัญญา หรือถูกลดอันดับความน่าเชื่อถือ ผู้รับประกันจะเป็นผู้จ่ายคู่สัญญ</w:t>
      </w:r>
      <w:r w:rsidR="00F3002E">
        <w:rPr>
          <w:rFonts w:ascii="TH SarabunPSK" w:hAnsi="TH SarabunPSK" w:cs="TH SarabunPSK" w:hint="cs"/>
          <w:sz w:val="32"/>
          <w:szCs w:val="32"/>
          <w:cs/>
        </w:rPr>
        <w:t>าอีกฝ่ายเพื่อชดเชยผล</w:t>
      </w:r>
      <w:r w:rsidR="00F3002E">
        <w:rPr>
          <w:rFonts w:ascii="TH SarabunPSK" w:hAnsi="TH SarabunPSK" w:cs="TH SarabunPSK" w:hint="cs"/>
          <w:sz w:val="32"/>
          <w:szCs w:val="32"/>
          <w:cs/>
        </w:rPr>
        <w:lastRenderedPageBreak/>
        <w:t>ขาดทุนนั้น</w:t>
      </w:r>
      <w:r w:rsidR="00F3002E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A36DFC" w:rsidRPr="004018C2">
        <w:rPr>
          <w:rFonts w:ascii="TH SarabunPSK" w:hAnsi="TH SarabunPSK" w:cs="TH SarabunPSK" w:hint="cs"/>
          <w:sz w:val="32"/>
          <w:szCs w:val="32"/>
          <w:cs/>
        </w:rPr>
        <w:t>กลไกการทำงานของเครดิตสวอปนั้นจะใช้ได้ดีกับตราสารอนุพันธ์ที่เกี่ยวข้องกับสินทรัพย์ประเภทตราสารหนี้ ซึ่งสามารถแสดงรายละเอียดได้ดัง ภาพประกอบ 3.4</w:t>
      </w:r>
    </w:p>
    <w:p w:rsidR="00C62FF8" w:rsidRPr="00F3002E" w:rsidRDefault="00C62FF8" w:rsidP="009723BA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057B9" w:rsidRPr="001B55B9" w:rsidRDefault="005057B9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28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1B55B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62FF8">
        <w:rPr>
          <w:rFonts w:ascii="TH SarabunPSK" w:hAnsi="TH SarabunPSK" w:cs="TH SarabunPSK" w:hint="cs"/>
          <w:sz w:val="28"/>
          <w:cs/>
        </w:rPr>
        <w:t>ชำระเงินค่าธรรมเนียมเป็นงวด</w:t>
      </w:r>
      <w:r w:rsidRPr="001B55B9">
        <w:rPr>
          <w:rFonts w:ascii="TH SarabunPSK" w:hAnsi="TH SarabunPSK" w:cs="TH SarabunPSK" w:hint="cs"/>
          <w:sz w:val="28"/>
          <w:cs/>
        </w:rPr>
        <w:t>ๆ</w:t>
      </w:r>
    </w:p>
    <w:p w:rsidR="005057B9" w:rsidRPr="001B55B9" w:rsidRDefault="005057B9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1B55B9">
        <w:rPr>
          <w:rFonts w:ascii="TH SarabunPSK" w:hAnsi="TH SarabunPSK" w:cs="TH SarabunPSK" w:hint="cs"/>
          <w:sz w:val="28"/>
          <w:cs/>
        </w:rPr>
        <w:tab/>
      </w:r>
      <w:r w:rsidRPr="001B55B9">
        <w:rPr>
          <w:rFonts w:ascii="TH SarabunPSK" w:hAnsi="TH SarabunPSK" w:cs="TH SarabunPSK" w:hint="cs"/>
          <w:sz w:val="28"/>
          <w:cs/>
        </w:rPr>
        <w:tab/>
      </w:r>
      <w:r w:rsidRPr="001B55B9">
        <w:rPr>
          <w:rFonts w:ascii="TH SarabunPSK" w:hAnsi="TH SarabunPSK" w:cs="TH SarabunPSK" w:hint="cs"/>
          <w:sz w:val="28"/>
          <w:cs/>
        </w:rPr>
        <w:tab/>
      </w:r>
      <w:r w:rsidRPr="001B55B9">
        <w:rPr>
          <w:rFonts w:ascii="TH SarabunPSK" w:hAnsi="TH SarabunPSK" w:cs="TH SarabunPSK" w:hint="cs"/>
          <w:sz w:val="28"/>
          <w:cs/>
        </w:rPr>
        <w:tab/>
        <w:t xml:space="preserve">      </w:t>
      </w:r>
      <w:r w:rsidR="001B55B9">
        <w:rPr>
          <w:rFonts w:ascii="TH SarabunPSK" w:hAnsi="TH SarabunPSK" w:cs="TH SarabunPSK" w:hint="cs"/>
          <w:sz w:val="28"/>
          <w:cs/>
        </w:rPr>
        <w:t xml:space="preserve">          </w:t>
      </w:r>
      <w:r w:rsidR="00EA5C7F">
        <w:rPr>
          <w:rFonts w:ascii="TH SarabunPSK" w:hAnsi="TH SarabunPSK" w:cs="TH SarabunPSK" w:hint="cs"/>
          <w:sz w:val="28"/>
          <w:cs/>
        </w:rPr>
        <w:t xml:space="preserve">  </w:t>
      </w:r>
      <w:r w:rsidRPr="001B55B9">
        <w:rPr>
          <w:rFonts w:ascii="TH SarabunPSK" w:hAnsi="TH SarabunPSK" w:cs="TH SarabunPSK" w:hint="cs"/>
          <w:sz w:val="28"/>
          <w:cs/>
        </w:rPr>
        <w:t xml:space="preserve">เท่ากับอัตรา </w:t>
      </w:r>
      <w:r w:rsidRPr="001B55B9">
        <w:rPr>
          <w:rFonts w:ascii="TH SarabunPSK" w:hAnsi="TH SarabunPSK" w:cs="TH SarabunPSK"/>
          <w:sz w:val="28"/>
        </w:rPr>
        <w:t xml:space="preserve">B% </w:t>
      </w:r>
      <w:r w:rsidRPr="001B55B9">
        <w:rPr>
          <w:rFonts w:ascii="TH SarabunPSK" w:hAnsi="TH SarabunPSK" w:cs="TH SarabunPSK" w:hint="cs"/>
          <w:sz w:val="28"/>
          <w:cs/>
        </w:rPr>
        <w:t>ต่อปี</w:t>
      </w:r>
    </w:p>
    <w:p w:rsidR="005057B9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98" type="#_x0000_t32" style="position:absolute;margin-left:168.75pt;margin-top:17.55pt;width:120.95pt;height:0;flip:x;z-index:25183334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395" style="position:absolute;margin-left:289.7pt;margin-top:10.35pt;width:99.4pt;height:39.35pt;z-index:251830272">
            <v:textbox>
              <w:txbxContent>
                <w:p w:rsidR="003D019D" w:rsidRPr="00B52013" w:rsidRDefault="003D019D" w:rsidP="00EA5C7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52013">
                    <w:rPr>
                      <w:rFonts w:ascii="TH SarabunPSK" w:hAnsi="TH SarabunPSK" w:cs="TH SarabunPSK"/>
                      <w:cs/>
                    </w:rPr>
                    <w:t>ผู้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ขาย</w:t>
                  </w:r>
                  <w:r w:rsidRPr="00B52013">
                    <w:rPr>
                      <w:rFonts w:ascii="TH SarabunPSK" w:hAnsi="TH SarabunPSK" w:cs="TH SarabunPSK"/>
                      <w:cs/>
                    </w:rPr>
                    <w:t>ตราสารอนุพันธ์ด้านเครดิต</w:t>
                  </w:r>
                </w:p>
                <w:p w:rsidR="003D019D" w:rsidRPr="00B52013" w:rsidRDefault="003D019D" w:rsidP="005057B9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394" style="position:absolute;margin-left:69.35pt;margin-top:10.35pt;width:99.4pt;height:39.35pt;z-index:251829248">
            <v:textbox>
              <w:txbxContent>
                <w:p w:rsidR="003D019D" w:rsidRPr="00B52013" w:rsidRDefault="003D019D" w:rsidP="00EA5C7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52013">
                    <w:rPr>
                      <w:rFonts w:ascii="TH SarabunPSK" w:hAnsi="TH SarabunPSK" w:cs="TH SarabunPSK"/>
                      <w:cs/>
                    </w:rPr>
                    <w:t>ผู้ซื้อตราสารอนุพันธ์ด้านเครดิต</w:t>
                  </w:r>
                </w:p>
              </w:txbxContent>
            </v:textbox>
          </v:rect>
        </w:pict>
      </w:r>
      <w:r w:rsidR="005057B9" w:rsidRPr="004018C2">
        <w:rPr>
          <w:rFonts w:ascii="TH SarabunPSK" w:hAnsi="TH SarabunPSK" w:cs="TH SarabunPSK"/>
          <w:sz w:val="32"/>
          <w:szCs w:val="32"/>
        </w:rPr>
        <w:tab/>
      </w:r>
      <w:r w:rsidR="005057B9" w:rsidRPr="004018C2">
        <w:rPr>
          <w:rFonts w:ascii="TH SarabunPSK" w:hAnsi="TH SarabunPSK" w:cs="TH SarabunPSK"/>
          <w:sz w:val="32"/>
          <w:szCs w:val="32"/>
        </w:rPr>
        <w:tab/>
      </w:r>
      <w:r w:rsidR="005057B9" w:rsidRPr="004018C2">
        <w:rPr>
          <w:rFonts w:ascii="TH SarabunPSK" w:hAnsi="TH SarabunPSK" w:cs="TH SarabunPSK"/>
          <w:sz w:val="32"/>
          <w:szCs w:val="32"/>
        </w:rPr>
        <w:tab/>
      </w:r>
      <w:r w:rsidR="005057B9" w:rsidRPr="004018C2">
        <w:rPr>
          <w:rFonts w:ascii="TH SarabunPSK" w:hAnsi="TH SarabunPSK" w:cs="TH SarabunPSK"/>
          <w:sz w:val="32"/>
          <w:szCs w:val="32"/>
        </w:rPr>
        <w:tab/>
      </w:r>
      <w:r w:rsidR="005057B9" w:rsidRPr="004018C2">
        <w:rPr>
          <w:rFonts w:ascii="TH SarabunPSK" w:hAnsi="TH SarabunPSK" w:cs="TH SarabunPSK"/>
          <w:sz w:val="32"/>
          <w:szCs w:val="32"/>
        </w:rPr>
        <w:tab/>
      </w:r>
    </w:p>
    <w:p w:rsidR="005057B9" w:rsidRPr="004018C2" w:rsidRDefault="005057B9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</w:r>
    </w:p>
    <w:p w:rsidR="005057B9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399" type="#_x0000_t32" style="position:absolute;margin-left:120.25pt;margin-top:13.55pt;width:.5pt;height:82.35pt;flip:x y;z-index:251834368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397" type="#_x0000_t32" style="position:absolute;margin-left:168.75pt;margin-top:3pt;width:120.95pt;height:0;z-index:251832320" o:connectortype="straight">
            <v:stroke endarrow="block"/>
          </v:shape>
        </w:pict>
      </w:r>
    </w:p>
    <w:p w:rsidR="005057B9" w:rsidRPr="001B55B9" w:rsidRDefault="005057B9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913394" w:rsidRPr="004018C2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913394" w:rsidRPr="001B55B9">
        <w:rPr>
          <w:rFonts w:ascii="TH SarabunPSK" w:hAnsi="TH SarabunPSK" w:cs="TH SarabunPSK" w:hint="cs"/>
          <w:sz w:val="28"/>
          <w:cs/>
        </w:rPr>
        <w:t>คืนเงินต้นหากมีการผิดสัญญา/</w:t>
      </w:r>
    </w:p>
    <w:p w:rsidR="005057B9" w:rsidRPr="001B55B9" w:rsidRDefault="005057B9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28"/>
          <w:cs/>
        </w:rPr>
      </w:pPr>
      <w:r w:rsidRPr="001B55B9">
        <w:rPr>
          <w:rFonts w:ascii="TH SarabunPSK" w:hAnsi="TH SarabunPSK" w:cs="TH SarabunPSK"/>
          <w:sz w:val="28"/>
        </w:rPr>
        <w:tab/>
      </w:r>
      <w:r w:rsidRPr="001B55B9">
        <w:rPr>
          <w:rFonts w:ascii="TH SarabunPSK" w:hAnsi="TH SarabunPSK" w:cs="TH SarabunPSK"/>
          <w:sz w:val="28"/>
        </w:rPr>
        <w:tab/>
      </w:r>
      <w:r w:rsidRPr="001B55B9">
        <w:rPr>
          <w:rFonts w:ascii="TH SarabunPSK" w:hAnsi="TH SarabunPSK" w:cs="TH SarabunPSK"/>
          <w:sz w:val="28"/>
        </w:rPr>
        <w:tab/>
      </w:r>
      <w:r w:rsidRPr="001B55B9">
        <w:rPr>
          <w:rFonts w:ascii="TH SarabunPSK" w:hAnsi="TH SarabunPSK" w:cs="TH SarabunPSK"/>
          <w:sz w:val="28"/>
        </w:rPr>
        <w:tab/>
      </w:r>
      <w:r w:rsidR="00913394" w:rsidRPr="001B55B9">
        <w:rPr>
          <w:rFonts w:ascii="TH SarabunPSK" w:hAnsi="TH SarabunPSK" w:cs="TH SarabunPSK"/>
          <w:sz w:val="28"/>
        </w:rPr>
        <w:t xml:space="preserve">       </w:t>
      </w:r>
      <w:r w:rsidR="00EA5C7F">
        <w:rPr>
          <w:rFonts w:ascii="TH SarabunPSK" w:hAnsi="TH SarabunPSK" w:cs="TH SarabunPSK"/>
          <w:sz w:val="28"/>
        </w:rPr>
        <w:t xml:space="preserve"> </w:t>
      </w:r>
      <w:r w:rsidR="00913394" w:rsidRPr="001B55B9">
        <w:rPr>
          <w:rFonts w:ascii="TH SarabunPSK" w:hAnsi="TH SarabunPSK" w:cs="TH SarabunPSK" w:hint="cs"/>
          <w:sz w:val="28"/>
          <w:cs/>
        </w:rPr>
        <w:t>มีปัญหาด้านเครดิต</w:t>
      </w:r>
    </w:p>
    <w:p w:rsidR="005057B9" w:rsidRPr="004018C2" w:rsidRDefault="005057B9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57B9" w:rsidRPr="004018C2" w:rsidRDefault="005057B9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57B9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396" style="position:absolute;margin-left:58.35pt;margin-top:10pt;width:130.1pt;height:57.85pt;z-index:251831296">
            <v:textbox>
              <w:txbxContent>
                <w:p w:rsidR="003D019D" w:rsidRDefault="003D019D" w:rsidP="00F65F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EA5C7F">
                    <w:rPr>
                      <w:rFonts w:ascii="TH SarabunPSK" w:hAnsi="TH SarabunPSK" w:cs="TH SarabunPSK"/>
                      <w:cs/>
                    </w:rPr>
                    <w:t>สินทรัพย์หรือ</w:t>
                  </w:r>
                </w:p>
                <w:p w:rsidR="003D019D" w:rsidRPr="00EA5C7F" w:rsidRDefault="003D019D" w:rsidP="00F65F97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EA5C7F">
                    <w:rPr>
                      <w:rFonts w:ascii="TH SarabunPSK" w:hAnsi="TH SarabunPSK" w:cs="TH SarabunPSK"/>
                      <w:cs/>
                    </w:rPr>
                    <w:t>ตราสารอนุพันธ์อ้างอิง</w:t>
                  </w:r>
                </w:p>
              </w:txbxContent>
            </v:textbox>
          </v:oval>
        </w:pict>
      </w:r>
    </w:p>
    <w:p w:rsidR="005057B9" w:rsidRPr="004018C2" w:rsidRDefault="005057B9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57B9" w:rsidRPr="004018C2" w:rsidRDefault="005057B9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57B9" w:rsidRDefault="005057B9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F65F97" w:rsidRPr="004018C2" w:rsidRDefault="00F65F9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57B9" w:rsidRPr="004018C2" w:rsidRDefault="005057B9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 3.4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="00913394" w:rsidRPr="004018C2">
        <w:rPr>
          <w:rFonts w:ascii="TH SarabunPSK" w:hAnsi="TH SarabunPSK" w:cs="TH SarabunPSK" w:hint="cs"/>
          <w:sz w:val="32"/>
          <w:szCs w:val="32"/>
          <w:cs/>
        </w:rPr>
        <w:t>เครดิตสวอป</w:t>
      </w:r>
    </w:p>
    <w:p w:rsidR="005057B9" w:rsidRDefault="005057B9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4018C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สถาบันพัฒนาความรู้ตลาดทุน ตลาดหลักทรัพย์แห่งประเทศไทย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="0085772B"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2549</w:t>
      </w:r>
      <w:r w:rsidR="00320EAC">
        <w:rPr>
          <w:rFonts w:ascii="TH SarabunPSK" w:hAnsi="TH SarabunPSK" w:cs="TH SarabunPSK"/>
          <w:sz w:val="32"/>
          <w:szCs w:val="32"/>
        </w:rPr>
        <w:t xml:space="preserve"> : </w:t>
      </w:r>
      <w:r w:rsidR="00913394" w:rsidRPr="004018C2">
        <w:rPr>
          <w:rFonts w:ascii="TH SarabunPSK" w:hAnsi="TH SarabunPSK" w:cs="TH SarabunPSK"/>
          <w:sz w:val="32"/>
          <w:szCs w:val="32"/>
        </w:rPr>
        <w:t>173</w:t>
      </w:r>
      <w:r w:rsidR="0085772B" w:rsidRPr="004018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B55B9" w:rsidRPr="004018C2" w:rsidRDefault="001B55B9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854AC" w:rsidRPr="004018C2" w:rsidRDefault="001407E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24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จากภาพประกอบ 3.4 จะเห็นได้ว่า</w:t>
      </w:r>
      <w:r w:rsidR="00F3002E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/>
          <w:sz w:val="24"/>
          <w:szCs w:val="32"/>
          <w:cs/>
        </w:rPr>
        <w:t>ผู้ซื้อตราสารอนุพันธ์ด้านเครดิต</w:t>
      </w:r>
      <w:r w:rsidRPr="004018C2">
        <w:rPr>
          <w:rFonts w:ascii="TH SarabunPSK" w:hAnsi="TH SarabunPSK" w:cs="TH SarabunPSK" w:hint="cs"/>
          <w:cs/>
        </w:rPr>
        <w:t xml:space="preserve"> </w:t>
      </w:r>
      <w:r w:rsidR="00247354" w:rsidRPr="004018C2">
        <w:rPr>
          <w:rFonts w:ascii="TH SarabunPSK" w:hAnsi="TH SarabunPSK" w:cs="TH SarabunPSK" w:hint="cs"/>
          <w:sz w:val="32"/>
          <w:szCs w:val="32"/>
          <w:cs/>
        </w:rPr>
        <w:t>มีหน้าที่ชำระเงินให้กับคู่สัญญาอีกฝ่ายหนึ่ง โดยมีช่วงเวล</w:t>
      </w:r>
      <w:r w:rsidR="00C62FF8">
        <w:rPr>
          <w:rFonts w:ascii="TH SarabunPSK" w:hAnsi="TH SarabunPSK" w:cs="TH SarabunPSK" w:hint="cs"/>
          <w:sz w:val="32"/>
          <w:szCs w:val="32"/>
          <w:cs/>
        </w:rPr>
        <w:t>าการชำระเงินที่กำหนดไว้เป็นช่วง</w:t>
      </w:r>
      <w:r w:rsidR="00247354" w:rsidRPr="004018C2">
        <w:rPr>
          <w:rFonts w:ascii="TH SarabunPSK" w:hAnsi="TH SarabunPSK" w:cs="TH SarabunPSK" w:hint="cs"/>
          <w:sz w:val="32"/>
          <w:szCs w:val="32"/>
          <w:cs/>
        </w:rPr>
        <w:t>ๆ ที่แน่นอน หากหุ้นกู้มีการผิดสัญญา หรือถูกลดอันดับความน่าเชื่อถือ ผู้รับประกันจะเป็นผู้จ่ายคู่สัญญาอีกฝ่ายเพื่อชดเชยผลขาดทุนนั้น</w:t>
      </w:r>
      <w:r w:rsidR="00F300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354" w:rsidRPr="004018C2">
        <w:rPr>
          <w:rFonts w:ascii="TH SarabunPSK" w:hAnsi="TH SarabunPSK" w:cs="TH SarabunPSK" w:hint="cs"/>
          <w:sz w:val="24"/>
          <w:szCs w:val="32"/>
          <w:cs/>
        </w:rPr>
        <w:t>อย่างไรก็ตาม ปัจจัยหนึ่งที่สำคัญในการทำสัญญาเครดิตสวอป ก็คือการกำหนด</w:t>
      </w:r>
      <w:r w:rsidR="00C62FF8">
        <w:rPr>
          <w:rFonts w:ascii="TH SarabunPSK" w:hAnsi="TH SarabunPSK" w:cs="TH SarabunPSK" w:hint="cs"/>
          <w:sz w:val="24"/>
          <w:szCs w:val="32"/>
          <w:cs/>
        </w:rPr>
        <w:t>เงื่อนไขการชำระเงินตามสัญญาต่าง</w:t>
      </w:r>
      <w:r w:rsidR="00247354" w:rsidRPr="004018C2">
        <w:rPr>
          <w:rFonts w:ascii="TH SarabunPSK" w:hAnsi="TH SarabunPSK" w:cs="TH SarabunPSK" w:hint="cs"/>
          <w:sz w:val="24"/>
          <w:szCs w:val="32"/>
          <w:cs/>
        </w:rPr>
        <w:t xml:space="preserve">ๆ เช่น อัตราดอกเบี้ย กำหนดเวลาในการชำระเงินต้น ช่วงเวลาที่ปลอดการจ่ายชำระเงินต้น </w:t>
      </w:r>
      <w:r w:rsidR="00247354"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="00F3002E">
        <w:rPr>
          <w:rFonts w:ascii="TH SarabunPSK" w:hAnsi="TH SarabunPSK" w:cs="TH SarabunPSK"/>
          <w:sz w:val="32"/>
          <w:szCs w:val="32"/>
        </w:rPr>
        <w:t>Grace</w:t>
      </w:r>
      <w:r w:rsidR="00F3002E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247354" w:rsidRPr="004018C2">
        <w:rPr>
          <w:rFonts w:ascii="TH SarabunPSK" w:hAnsi="TH SarabunPSK" w:cs="TH SarabunPSK"/>
          <w:sz w:val="32"/>
          <w:szCs w:val="32"/>
        </w:rPr>
        <w:t>Period</w:t>
      </w:r>
      <w:r w:rsidR="00247354" w:rsidRPr="004018C2">
        <w:rPr>
          <w:rFonts w:ascii="TH SarabunPSK" w:hAnsi="TH SarabunPSK" w:cs="TH SarabunPSK" w:hint="cs"/>
          <w:sz w:val="32"/>
          <w:szCs w:val="32"/>
          <w:cs/>
        </w:rPr>
        <w:t>)</w:t>
      </w:r>
      <w:r w:rsidR="00247354" w:rsidRPr="004018C2">
        <w:rPr>
          <w:rFonts w:ascii="TH SarabunPSK" w:hAnsi="TH SarabunPSK" w:cs="TH SarabunPSK" w:hint="cs"/>
          <w:sz w:val="24"/>
          <w:szCs w:val="32"/>
          <w:cs/>
        </w:rPr>
        <w:t xml:space="preserve"> เงื่อนไขการล้</w:t>
      </w:r>
      <w:r w:rsidR="00C62FF8">
        <w:rPr>
          <w:rFonts w:ascii="TH SarabunPSK" w:hAnsi="TH SarabunPSK" w:cs="TH SarabunPSK" w:hint="cs"/>
          <w:sz w:val="24"/>
          <w:szCs w:val="32"/>
          <w:cs/>
        </w:rPr>
        <w:t>มละลาย และเงื่อนไขตามกฎหมายอื่น</w:t>
      </w:r>
      <w:r w:rsidR="00247354" w:rsidRPr="004018C2">
        <w:rPr>
          <w:rFonts w:ascii="TH SarabunPSK" w:hAnsi="TH SarabunPSK" w:cs="TH SarabunPSK" w:hint="cs"/>
          <w:sz w:val="24"/>
          <w:szCs w:val="32"/>
          <w:cs/>
        </w:rPr>
        <w:t>ๆ ถึงแม้ว่าจะมี</w:t>
      </w:r>
      <w:r w:rsidR="00247354" w:rsidRPr="004018C2">
        <w:rPr>
          <w:rFonts w:ascii="TH SarabunPSK" w:hAnsi="TH SarabunPSK" w:cs="TH SarabunPSK"/>
          <w:sz w:val="24"/>
          <w:szCs w:val="32"/>
          <w:cs/>
        </w:rPr>
        <w:t>ตราสารอนุพันธ์ด้านเครดิต</w:t>
      </w:r>
      <w:r w:rsidR="00247354" w:rsidRPr="004018C2">
        <w:rPr>
          <w:rFonts w:ascii="TH SarabunPSK" w:hAnsi="TH SarabunPSK" w:cs="TH SarabunPSK" w:hint="cs"/>
          <w:sz w:val="24"/>
          <w:szCs w:val="32"/>
          <w:cs/>
        </w:rPr>
        <w:t>เพื่อลดความเสี่ยงแล้วก็ตาม ความเสี่ยงก็ยังไม่สามารถถูกขจัดให้หมดไปได้ เนื่องจากผู้ขาย</w:t>
      </w:r>
      <w:r w:rsidR="00247354" w:rsidRPr="004018C2">
        <w:rPr>
          <w:rFonts w:ascii="TH SarabunPSK" w:hAnsi="TH SarabunPSK" w:cs="TH SarabunPSK"/>
          <w:sz w:val="24"/>
          <w:szCs w:val="32"/>
          <w:cs/>
        </w:rPr>
        <w:t>ตราสารอนุพันธ์ด้านเครดิต</w:t>
      </w:r>
      <w:r w:rsidR="00247354" w:rsidRPr="004018C2">
        <w:rPr>
          <w:rFonts w:ascii="TH SarabunPSK" w:hAnsi="TH SarabunPSK" w:cs="TH SarabunPSK" w:hint="cs"/>
          <w:sz w:val="24"/>
          <w:szCs w:val="32"/>
          <w:cs/>
        </w:rPr>
        <w:t>เองอาจเป็นผู้ผิดสัญญาเองก็ได้ ดังนั้นผู้ขาย</w:t>
      </w:r>
      <w:r w:rsidR="00247354" w:rsidRPr="004018C2">
        <w:rPr>
          <w:rFonts w:ascii="TH SarabunPSK" w:hAnsi="TH SarabunPSK" w:cs="TH SarabunPSK"/>
          <w:sz w:val="24"/>
          <w:szCs w:val="32"/>
          <w:cs/>
        </w:rPr>
        <w:t>ตราสารอนุพันธ์ด้านเครดิต</w:t>
      </w:r>
      <w:r w:rsidR="00247354" w:rsidRPr="004018C2">
        <w:rPr>
          <w:rFonts w:ascii="TH SarabunPSK" w:hAnsi="TH SarabunPSK" w:cs="TH SarabunPSK" w:hint="cs"/>
          <w:sz w:val="24"/>
          <w:szCs w:val="32"/>
          <w:cs/>
        </w:rPr>
        <w:t xml:space="preserve">จึงจำเป็นต้องเป็นผู้ที่มีสถานภาพทางเครดิตที่ดี และมีอันดับความน่าเชื่อถืออยู่ในระดับดีเยี่ยมด้วย </w:t>
      </w:r>
      <w:r w:rsidR="0085772B" w:rsidRPr="004018C2">
        <w:rPr>
          <w:rFonts w:ascii="TH SarabunPSK" w:hAnsi="TH SarabunPSK" w:cs="TH SarabunPSK" w:hint="cs"/>
          <w:sz w:val="24"/>
          <w:szCs w:val="32"/>
          <w:cs/>
        </w:rPr>
        <w:t>ซึ่งจะเห็นได้ว่า</w:t>
      </w:r>
      <w:r w:rsidR="00247354" w:rsidRPr="004018C2">
        <w:rPr>
          <w:rFonts w:ascii="TH SarabunPSK" w:hAnsi="TH SarabunPSK" w:cs="TH SarabunPSK" w:hint="cs"/>
          <w:sz w:val="24"/>
          <w:szCs w:val="32"/>
          <w:cs/>
        </w:rPr>
        <w:t xml:space="preserve">ธุรกรรมประเภทเครดิตสวอปนี้ จะไม่ใช่สัญญาสวอปที่คู่สัญญาทั้งสองฝ่ายที่แลกเปลี่ยนภาระในการชำระเงินตามสัญญากัน </w:t>
      </w:r>
      <w:r w:rsidR="007663CE" w:rsidRPr="004018C2">
        <w:rPr>
          <w:rFonts w:ascii="TH SarabunPSK" w:hAnsi="TH SarabunPSK" w:cs="TH SarabunPSK" w:hint="cs"/>
          <w:sz w:val="24"/>
          <w:szCs w:val="32"/>
          <w:cs/>
        </w:rPr>
        <w:t>โดยจะมีเพียง</w:t>
      </w:r>
      <w:r w:rsidR="004854AC" w:rsidRPr="004018C2">
        <w:rPr>
          <w:rFonts w:ascii="TH SarabunPSK" w:hAnsi="TH SarabunPSK" w:cs="TH SarabunPSK" w:hint="cs"/>
          <w:sz w:val="24"/>
          <w:szCs w:val="32"/>
          <w:cs/>
        </w:rPr>
        <w:t>คู่สัญญาฝ่ายเดียวที่จ่ายเงินในกรณีที่มีการผิดสัญญาเกิดขึ้น นั่นก็คือ ผู้ขาย</w:t>
      </w:r>
      <w:r w:rsidR="004854AC" w:rsidRPr="004018C2">
        <w:rPr>
          <w:rFonts w:ascii="TH SarabunPSK" w:hAnsi="TH SarabunPSK" w:cs="TH SarabunPSK"/>
          <w:sz w:val="24"/>
          <w:szCs w:val="32"/>
          <w:cs/>
        </w:rPr>
        <w:t>ตราสารอนุพันธ์ด้านเครดิต</w:t>
      </w:r>
      <w:r w:rsidR="00F3002E">
        <w:rPr>
          <w:rFonts w:ascii="TH SarabunPSK" w:hAnsi="TH SarabunPSK" w:cs="TH SarabunPSK" w:hint="cs"/>
          <w:sz w:val="24"/>
          <w:szCs w:val="32"/>
          <w:cs/>
        </w:rPr>
        <w:t xml:space="preserve"> ดังนั้นธุรกรรมประเภทเครดิต</w:t>
      </w:r>
      <w:r w:rsidR="004854AC" w:rsidRPr="004018C2">
        <w:rPr>
          <w:rFonts w:ascii="TH SarabunPSK" w:hAnsi="TH SarabunPSK" w:cs="TH SarabunPSK" w:hint="cs"/>
          <w:sz w:val="24"/>
          <w:szCs w:val="32"/>
          <w:cs/>
        </w:rPr>
        <w:t>สวอปจึงมีความคล้ายคลึงกับตราสารประเภทออปชันมากกว่าสัญญาสวอป</w:t>
      </w:r>
    </w:p>
    <w:p w:rsidR="00E8592D" w:rsidRPr="00EA5C7F" w:rsidRDefault="004854AC" w:rsidP="00EA5C7F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="001B55B9">
        <w:rPr>
          <w:rFonts w:ascii="TH SarabunPSK" w:hAnsi="TH SarabunPSK" w:cs="TH SarabunPSK"/>
          <w:sz w:val="32"/>
          <w:szCs w:val="32"/>
        </w:rPr>
        <w:tab/>
      </w:r>
      <w:r w:rsidR="001B55B9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 xml:space="preserve">3.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เครดิตสเปรดออปชัน (</w:t>
      </w:r>
      <w:r w:rsidR="00F3002E">
        <w:rPr>
          <w:rFonts w:ascii="TH SarabunPSK" w:hAnsi="TH SarabunPSK" w:cs="TH SarabunPSK"/>
          <w:sz w:val="32"/>
          <w:szCs w:val="32"/>
        </w:rPr>
        <w:t>Credit</w:t>
      </w:r>
      <w:r w:rsidR="00F3002E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F3002E">
        <w:rPr>
          <w:rFonts w:ascii="TH SarabunPSK" w:hAnsi="TH SarabunPSK" w:cs="TH SarabunPSK"/>
          <w:sz w:val="32"/>
          <w:szCs w:val="32"/>
        </w:rPr>
        <w:t>Spread</w:t>
      </w:r>
      <w:r w:rsidR="00F3002E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/>
          <w:sz w:val="32"/>
          <w:szCs w:val="32"/>
        </w:rPr>
        <w:t>Option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 เป็นตราสารประเภท</w:t>
      </w:r>
      <w:r w:rsidR="00F3002E">
        <w:rPr>
          <w:rFonts w:ascii="TH SarabunPSK" w:hAnsi="TH SarabunPSK" w:cs="TH SarabunPSK" w:hint="cs"/>
          <w:sz w:val="32"/>
          <w:szCs w:val="32"/>
          <w:cs/>
        </w:rPr>
        <w:t>สัญญาสิทธิ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ออปชันที่มี</w:t>
      </w:r>
      <w:r w:rsidR="0085772B" w:rsidRPr="004018C2">
        <w:rPr>
          <w:rFonts w:ascii="TH SarabunPSK" w:hAnsi="TH SarabunPSK" w:cs="TH SarabunPSK" w:hint="cs"/>
          <w:sz w:val="32"/>
          <w:szCs w:val="32"/>
          <w:cs/>
        </w:rPr>
        <w:t>ลักษณะ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สินทรัพย์อ้างอิงเป็นส่วนต่างของอัตราผลตอบแทน (</w:t>
      </w:r>
      <w:r w:rsidR="00F3002E">
        <w:rPr>
          <w:rFonts w:ascii="TH SarabunPSK" w:hAnsi="TH SarabunPSK" w:cs="TH SarabunPSK"/>
          <w:sz w:val="32"/>
          <w:szCs w:val="32"/>
        </w:rPr>
        <w:t>Yield</w:t>
      </w:r>
      <w:r w:rsidR="00F3002E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/>
          <w:sz w:val="32"/>
          <w:szCs w:val="32"/>
        </w:rPr>
        <w:t>Spread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 ระหว่างหุ้นกู้ของบริษัทนั้นกับตราสารหนี้ของรัฐบาล</w:t>
      </w:r>
      <w:r w:rsidR="002C0B6B" w:rsidRPr="004018C2">
        <w:rPr>
          <w:rFonts w:ascii="TH SarabunPSK" w:hAnsi="TH SarabunPSK" w:cs="TH SarabunPSK" w:hint="cs"/>
          <w:sz w:val="32"/>
          <w:szCs w:val="32"/>
          <w:cs/>
        </w:rPr>
        <w:t>ที่ปราศจากความเสี่ยงและมีระยะเวลาครบกำหนดหรืออายุ (</w:t>
      </w:r>
      <w:r w:rsidR="002C0B6B" w:rsidRPr="004018C2">
        <w:rPr>
          <w:rFonts w:ascii="TH SarabunPSK" w:hAnsi="TH SarabunPSK" w:cs="TH SarabunPSK"/>
          <w:sz w:val="32"/>
          <w:szCs w:val="32"/>
        </w:rPr>
        <w:t>Maturity</w:t>
      </w:r>
      <w:r w:rsidR="002C0B6B" w:rsidRPr="004018C2">
        <w:rPr>
          <w:rFonts w:ascii="TH SarabunPSK" w:hAnsi="TH SarabunPSK" w:cs="TH SarabunPSK" w:hint="cs"/>
          <w:sz w:val="32"/>
          <w:szCs w:val="32"/>
          <w:cs/>
        </w:rPr>
        <w:t>) ที่เปรียบเทียบกันได้ โดยที่ส่วนต่างนี้จะมากหรือน้อยขึ้นอยู่กับการคาดการณ์ระดับ</w:t>
      </w:r>
      <w:r w:rsidR="002C0B6B" w:rsidRPr="004018C2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ความเสี่ยงด้านเครดิตในตลาด เช่น หากผู้กู้ยืมมีระดับความเสี่ยงด้านเครดิตที่เพิ่มมากขึ้น ส่วนต่างระหว่างหุ้นกู้ของบริษัทกับตราสารหนี้ของรัฐบาลนี้ก็จะเพิ่มสูงขึ้นด้วย ตัวอย่างเช่น </w:t>
      </w:r>
      <w:r w:rsidR="009976FE" w:rsidRPr="004018C2">
        <w:rPr>
          <w:rFonts w:ascii="TH SarabunPSK" w:hAnsi="TH SarabunPSK" w:cs="TH SarabunPSK" w:hint="cs"/>
          <w:sz w:val="32"/>
          <w:szCs w:val="32"/>
          <w:cs/>
        </w:rPr>
        <w:t>สมมติว่าส่วนต่างของอัตราผลตอบแทนระหว่างหุ้นกู้ของบริษัทกับตราสารหนี้ของรัฐบาลเป็น 100 เบสิส หากผู้ถือหุ้นกู้ต้องการเครดิตสเปรดออปชันนี้ สไตร์คที่ 100 เบสิส ผู้ถือคอลออปชันข</w:t>
      </w:r>
      <w:r w:rsidR="00C54DD6">
        <w:rPr>
          <w:rFonts w:ascii="TH SarabunPSK" w:hAnsi="TH SarabunPSK" w:cs="TH SarabunPSK" w:hint="cs"/>
          <w:sz w:val="32"/>
          <w:szCs w:val="32"/>
          <w:cs/>
        </w:rPr>
        <w:t>องเครดิตสเปรดออปชัน ก็จะจ่าย</w:t>
      </w:r>
      <w:r w:rsidR="009976FE" w:rsidRPr="004018C2">
        <w:rPr>
          <w:rFonts w:ascii="TH SarabunPSK" w:hAnsi="TH SarabunPSK" w:cs="TH SarabunPSK" w:hint="cs"/>
          <w:sz w:val="32"/>
          <w:szCs w:val="32"/>
          <w:cs/>
        </w:rPr>
        <w:t xml:space="preserve">พรีเมียมให้กับผู้ขายและรับสิทธิในการรับเงินที่ขึ้นอยู่กับเครดิตสเปรดในหุ้นกู้นั้นหักด้วย 100 </w:t>
      </w:r>
      <w:r w:rsidR="00C54DD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9976FE" w:rsidRPr="004018C2">
        <w:rPr>
          <w:rFonts w:ascii="TH SarabunPSK" w:hAnsi="TH SarabunPSK" w:cs="TH SarabunPSK" w:hint="cs"/>
          <w:sz w:val="32"/>
          <w:szCs w:val="32"/>
          <w:cs/>
        </w:rPr>
        <w:t>เบสิส ซึ่งสามารถแสดงรายละเอียดได้ดัง ภาพประกอบ 3.5</w:t>
      </w:r>
    </w:p>
    <w:p w:rsidR="00E8592D" w:rsidRPr="004018C2" w:rsidRDefault="00E8592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</w:t>
      </w:r>
      <w:r w:rsidR="001B55B9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E8592D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04" type="#_x0000_t32" style="position:absolute;margin-left:168.75pt;margin-top:17.55pt;width:120.95pt;height:0;flip:x;z-index:251840512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401" style="position:absolute;margin-left:289.7pt;margin-top:10.35pt;width:99.4pt;height:39.35pt;z-index:251837440">
            <v:textbox>
              <w:txbxContent>
                <w:p w:rsidR="003D019D" w:rsidRPr="00B52013" w:rsidRDefault="003D019D" w:rsidP="00EA5C7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52013">
                    <w:rPr>
                      <w:rFonts w:ascii="TH SarabunPSK" w:hAnsi="TH SarabunPSK" w:cs="TH SarabunPSK"/>
                      <w:cs/>
                    </w:rPr>
                    <w:t>ผู้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ขาย</w:t>
                  </w:r>
                  <w:r w:rsidRPr="00B52013">
                    <w:rPr>
                      <w:rFonts w:ascii="TH SarabunPSK" w:hAnsi="TH SarabunPSK" w:cs="TH SarabunPSK"/>
                      <w:cs/>
                    </w:rPr>
                    <w:t>ตราสารอนุพันธ์ด้านเครดิต</w:t>
                  </w:r>
                </w:p>
                <w:p w:rsidR="003D019D" w:rsidRPr="00B52013" w:rsidRDefault="003D019D" w:rsidP="00E8592D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400" style="position:absolute;margin-left:69.35pt;margin-top:10.35pt;width:99.4pt;height:39.35pt;z-index:251836416">
            <v:textbox>
              <w:txbxContent>
                <w:p w:rsidR="003D019D" w:rsidRPr="00B52013" w:rsidRDefault="003D019D" w:rsidP="00EA5C7F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52013">
                    <w:rPr>
                      <w:rFonts w:ascii="TH SarabunPSK" w:hAnsi="TH SarabunPSK" w:cs="TH SarabunPSK"/>
                      <w:cs/>
                    </w:rPr>
                    <w:t>ผู้ซื้อตราสารอนุพันธ์ด้านเครดิต</w:t>
                  </w:r>
                </w:p>
              </w:txbxContent>
            </v:textbox>
          </v:rect>
        </w:pict>
      </w:r>
      <w:r w:rsidR="00E8592D" w:rsidRPr="004018C2">
        <w:rPr>
          <w:rFonts w:ascii="TH SarabunPSK" w:hAnsi="TH SarabunPSK" w:cs="TH SarabunPSK"/>
          <w:sz w:val="32"/>
          <w:szCs w:val="32"/>
        </w:rPr>
        <w:tab/>
      </w:r>
      <w:r w:rsidR="00E8592D" w:rsidRPr="004018C2">
        <w:rPr>
          <w:rFonts w:ascii="TH SarabunPSK" w:hAnsi="TH SarabunPSK" w:cs="TH SarabunPSK"/>
          <w:sz w:val="32"/>
          <w:szCs w:val="32"/>
        </w:rPr>
        <w:tab/>
      </w:r>
      <w:r w:rsidR="00E8592D" w:rsidRPr="004018C2">
        <w:rPr>
          <w:rFonts w:ascii="TH SarabunPSK" w:hAnsi="TH SarabunPSK" w:cs="TH SarabunPSK"/>
          <w:sz w:val="32"/>
          <w:szCs w:val="32"/>
        </w:rPr>
        <w:tab/>
      </w:r>
      <w:r w:rsidR="00E8592D" w:rsidRPr="004018C2">
        <w:rPr>
          <w:rFonts w:ascii="TH SarabunPSK" w:hAnsi="TH SarabunPSK" w:cs="TH SarabunPSK"/>
          <w:sz w:val="32"/>
          <w:szCs w:val="32"/>
        </w:rPr>
        <w:tab/>
      </w:r>
      <w:r w:rsidR="00E8592D" w:rsidRPr="004018C2">
        <w:rPr>
          <w:rFonts w:ascii="TH SarabunPSK" w:hAnsi="TH SarabunPSK" w:cs="TH SarabunPSK"/>
          <w:sz w:val="32"/>
          <w:szCs w:val="32"/>
        </w:rPr>
        <w:tab/>
      </w:r>
      <w:r w:rsidR="00EA5C7F">
        <w:rPr>
          <w:rFonts w:ascii="TH SarabunPSK" w:hAnsi="TH SarabunPSK" w:cs="TH SarabunPSK" w:hint="cs"/>
          <w:sz w:val="32"/>
          <w:szCs w:val="32"/>
          <w:cs/>
        </w:rPr>
        <w:tab/>
      </w:r>
      <w:r w:rsidR="00EA5C7F">
        <w:rPr>
          <w:rFonts w:ascii="TH SarabunPSK" w:hAnsi="TH SarabunPSK" w:cs="TH SarabunPSK" w:hint="cs"/>
          <w:sz w:val="32"/>
          <w:szCs w:val="32"/>
          <w:cs/>
        </w:rPr>
        <w:tab/>
      </w:r>
      <w:r w:rsidR="00EA5C7F" w:rsidRPr="00EA5C7F">
        <w:rPr>
          <w:rFonts w:ascii="TH SarabunPSK" w:hAnsi="TH SarabunPSK" w:cs="TH SarabunPSK" w:hint="cs"/>
          <w:sz w:val="28"/>
          <w:cs/>
        </w:rPr>
        <w:t>พรีเมียม</w:t>
      </w:r>
    </w:p>
    <w:p w:rsidR="00E8592D" w:rsidRPr="004018C2" w:rsidRDefault="00E8592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</w:r>
    </w:p>
    <w:p w:rsidR="00E8592D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05" type="#_x0000_t32" style="position:absolute;margin-left:120.25pt;margin-top:15.8pt;width:.05pt;height:32pt;flip:y;z-index:251841536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403" type="#_x0000_t32" style="position:absolute;margin-left:168.75pt;margin-top:3pt;width:120.95pt;height:0;z-index:251839488" o:connectortype="straight">
            <v:stroke endarrow="block"/>
          </v:shape>
        </w:pict>
      </w:r>
    </w:p>
    <w:p w:rsidR="00E8592D" w:rsidRPr="004018C2" w:rsidRDefault="00E8592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1B55B9">
        <w:rPr>
          <w:rFonts w:ascii="TH SarabunPSK" w:hAnsi="TH SarabunPSK" w:cs="TH SarabunPSK" w:hint="cs"/>
          <w:sz w:val="28"/>
          <w:cs/>
        </w:rPr>
        <w:t xml:space="preserve">       </w:t>
      </w:r>
      <w:r w:rsidR="001B55B9">
        <w:rPr>
          <w:rFonts w:ascii="TH SarabunPSK" w:hAnsi="TH SarabunPSK" w:cs="TH SarabunPSK" w:hint="cs"/>
          <w:sz w:val="28"/>
          <w:cs/>
        </w:rPr>
        <w:t xml:space="preserve">      </w:t>
      </w:r>
      <w:r w:rsidR="00F3002E">
        <w:rPr>
          <w:rFonts w:ascii="TH SarabunPSK" w:hAnsi="TH SarabunPSK" w:cs="TH SarabunPSK" w:hint="cs"/>
          <w:sz w:val="28"/>
          <w:cs/>
        </w:rPr>
        <w:t xml:space="preserve">       </w:t>
      </w:r>
      <w:r w:rsidRPr="001B55B9">
        <w:rPr>
          <w:rFonts w:ascii="TH SarabunPSK" w:hAnsi="TH SarabunPSK" w:cs="TH SarabunPSK" w:hint="cs"/>
          <w:sz w:val="28"/>
          <w:cs/>
        </w:rPr>
        <w:t>ผลตอบแทนของออปชันตามเครดิตสเปรด</w:t>
      </w:r>
    </w:p>
    <w:p w:rsidR="00E8592D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402" style="position:absolute;margin-left:43.55pt;margin-top:13.9pt;width:150.2pt;height:60pt;z-index:251838464">
            <v:textbox>
              <w:txbxContent>
                <w:p w:rsidR="003D019D" w:rsidRDefault="003D019D" w:rsidP="00FD194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EA5C7F">
                    <w:rPr>
                      <w:rFonts w:ascii="TH SarabunPSK" w:hAnsi="TH SarabunPSK" w:cs="TH SarabunPSK"/>
                      <w:cs/>
                    </w:rPr>
                    <w:t>สินทรัพย์หรือ</w:t>
                  </w:r>
                </w:p>
                <w:p w:rsidR="003D019D" w:rsidRPr="00EA5C7F" w:rsidRDefault="003D019D" w:rsidP="00FD1945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EA5C7F">
                    <w:rPr>
                      <w:rFonts w:ascii="TH SarabunPSK" w:hAnsi="TH SarabunPSK" w:cs="TH SarabunPSK"/>
                      <w:cs/>
                    </w:rPr>
                    <w:t>ตราสารอนุพันธ์อ้างอิง</w:t>
                  </w:r>
                </w:p>
              </w:txbxContent>
            </v:textbox>
          </v:oval>
        </w:pict>
      </w:r>
      <w:r w:rsidR="00E8592D" w:rsidRPr="004018C2">
        <w:rPr>
          <w:rFonts w:ascii="TH SarabunPSK" w:hAnsi="TH SarabunPSK" w:cs="TH SarabunPSK"/>
          <w:sz w:val="32"/>
          <w:szCs w:val="32"/>
        </w:rPr>
        <w:tab/>
      </w:r>
      <w:r w:rsidR="00E8592D" w:rsidRPr="004018C2">
        <w:rPr>
          <w:rFonts w:ascii="TH SarabunPSK" w:hAnsi="TH SarabunPSK" w:cs="TH SarabunPSK"/>
          <w:sz w:val="32"/>
          <w:szCs w:val="32"/>
        </w:rPr>
        <w:tab/>
      </w:r>
      <w:r w:rsidR="00E8592D" w:rsidRPr="004018C2">
        <w:rPr>
          <w:rFonts w:ascii="TH SarabunPSK" w:hAnsi="TH SarabunPSK" w:cs="TH SarabunPSK"/>
          <w:sz w:val="32"/>
          <w:szCs w:val="32"/>
        </w:rPr>
        <w:tab/>
      </w:r>
      <w:r w:rsidR="00E8592D" w:rsidRPr="004018C2">
        <w:rPr>
          <w:rFonts w:ascii="TH SarabunPSK" w:hAnsi="TH SarabunPSK" w:cs="TH SarabunPSK"/>
          <w:sz w:val="32"/>
          <w:szCs w:val="32"/>
        </w:rPr>
        <w:tab/>
      </w:r>
    </w:p>
    <w:p w:rsidR="00E8592D" w:rsidRPr="004018C2" w:rsidRDefault="00E8592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</w:r>
    </w:p>
    <w:p w:rsidR="00E8592D" w:rsidRPr="004018C2" w:rsidRDefault="00E8592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592D" w:rsidRPr="004018C2" w:rsidRDefault="00E8592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2DE2" w:rsidRPr="004018C2" w:rsidRDefault="00182D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8592D" w:rsidRPr="004018C2" w:rsidRDefault="00E8592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 3.5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เครดิตสเปรดออปชัน</w:t>
      </w:r>
    </w:p>
    <w:p w:rsidR="001407E0" w:rsidRDefault="00E8592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4018C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สถาบันพัฒนาความรู้ตลาดทุน ตลาดหลักทรัพย์แห่งประเทศไทย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="0085772B"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2549</w:t>
      </w:r>
      <w:r w:rsidR="00320EAC">
        <w:rPr>
          <w:rFonts w:ascii="TH SarabunPSK" w:hAnsi="TH SarabunPSK" w:cs="TH SarabunPSK"/>
          <w:sz w:val="32"/>
          <w:szCs w:val="32"/>
        </w:rPr>
        <w:t xml:space="preserve"> : </w:t>
      </w:r>
      <w:r w:rsidRPr="004018C2">
        <w:rPr>
          <w:rFonts w:ascii="TH SarabunPSK" w:hAnsi="TH SarabunPSK" w:cs="TH SarabunPSK"/>
          <w:sz w:val="32"/>
          <w:szCs w:val="32"/>
        </w:rPr>
        <w:t>174</w:t>
      </w:r>
      <w:r w:rsidR="0085772B" w:rsidRPr="004018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1B55B9" w:rsidRPr="004018C2" w:rsidRDefault="001B55B9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D84995" w:rsidRPr="004018C2" w:rsidRDefault="00D8499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ภาพประกอบ 3.5</w:t>
      </w:r>
      <w:r w:rsidR="00F3002E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F3002E">
        <w:rPr>
          <w:rFonts w:ascii="TH SarabunPSK" w:hAnsi="TH SarabunPSK" w:cs="TH SarabunPSK" w:hint="cs"/>
          <w:sz w:val="32"/>
          <w:szCs w:val="32"/>
          <w:cs/>
        </w:rPr>
        <w:t>จะเห็นได้ว่า</w:t>
      </w:r>
      <w:r w:rsidR="00F3002E" w:rsidRPr="00EA375C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85772B" w:rsidRPr="004018C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ซื้อต</w:t>
      </w:r>
      <w:r w:rsidR="00F3002E">
        <w:rPr>
          <w:rFonts w:ascii="TH SarabunPSK" w:hAnsi="TH SarabunPSK" w:cs="TH SarabunPSK" w:hint="cs"/>
          <w:sz w:val="32"/>
          <w:szCs w:val="32"/>
          <w:cs/>
        </w:rPr>
        <w:t>ราสารอนุพันธ์ด้านเครดิตในกรณีสัญญาสิทธิค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อลออปชันจะมีอัตราผลตอบแทนเท่ากับส่วนต่างของเครดิตสเปรดออปชัน</w:t>
      </w:r>
      <w:r w:rsidR="0085772B" w:rsidRPr="004018C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หัก</w:t>
      </w:r>
      <w:r w:rsidR="0085772B" w:rsidRPr="004018C2">
        <w:rPr>
          <w:rFonts w:ascii="TH SarabunPSK" w:hAnsi="TH SarabunPSK" w:cs="TH SarabunPSK" w:hint="cs"/>
          <w:sz w:val="32"/>
          <w:szCs w:val="32"/>
          <w:cs/>
        </w:rPr>
        <w:t>ออก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ด้วยค่าพรีเมียมที่จ่ายให้แก่ผู้ขายตราสารอนุพันธ์ด้านเครดิตที่เป็น</w:t>
      </w:r>
      <w:r w:rsidR="00F3002E">
        <w:rPr>
          <w:rFonts w:ascii="TH SarabunPSK" w:hAnsi="TH SarabunPSK" w:cs="TH SarabunPSK" w:hint="cs"/>
          <w:sz w:val="32"/>
          <w:szCs w:val="32"/>
          <w:cs/>
        </w:rPr>
        <w:t>สัญญาสิทธิ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คอลออปชัน</w:t>
      </w:r>
      <w:r w:rsidR="00201F0F"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E6D2F" w:rsidRDefault="00201F0F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="001B55B9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4. หลักทรัพย์เครดิตลิงค์ (</w:t>
      </w:r>
      <w:r w:rsidR="00F3002E">
        <w:rPr>
          <w:rFonts w:ascii="TH SarabunPSK" w:hAnsi="TH SarabunPSK" w:cs="TH SarabunPSK"/>
          <w:sz w:val="32"/>
          <w:szCs w:val="32"/>
        </w:rPr>
        <w:t>Credit</w:t>
      </w:r>
      <w:r w:rsidR="00F3002E" w:rsidRPr="00F300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F3002E">
        <w:rPr>
          <w:rFonts w:ascii="TH SarabunPSK" w:hAnsi="TH SarabunPSK" w:cs="TH SarabunPSK"/>
          <w:sz w:val="32"/>
          <w:szCs w:val="32"/>
        </w:rPr>
        <w:t>Linked</w:t>
      </w:r>
      <w:r w:rsidR="00F3002E" w:rsidRPr="00F300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/>
          <w:sz w:val="32"/>
          <w:szCs w:val="32"/>
        </w:rPr>
        <w:t>Security</w:t>
      </w:r>
      <w:r w:rsidR="00F3002E">
        <w:rPr>
          <w:rFonts w:ascii="TH SarabunPSK" w:hAnsi="TH SarabunPSK" w:cs="TH SarabunPSK" w:hint="cs"/>
          <w:sz w:val="32"/>
          <w:szCs w:val="32"/>
          <w:cs/>
        </w:rPr>
        <w:t>)</w:t>
      </w:r>
      <w:r w:rsidR="00F300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เครื่องมือทางการเงินประเภทนี้มีความใกล้เคียงกับหุ้นกู้หรือตั๋วเงินเป็นอย่างมาก</w:t>
      </w:r>
      <w:r w:rsidR="00404314" w:rsidRPr="004018C2">
        <w:rPr>
          <w:rFonts w:ascii="TH SarabunPSK" w:hAnsi="TH SarabunPSK" w:cs="TH SarabunPSK" w:hint="cs"/>
          <w:sz w:val="32"/>
          <w:szCs w:val="32"/>
          <w:cs/>
        </w:rPr>
        <w:t xml:space="preserve"> กล่าวคือ จะมีการจ่ายดอกเบี้ยและเงินต้นตลอดอายุสินทรัพย์ แต่สินทรัพย์อ้างอิงภายใต้ตราสารนี้จะเป็นคุณภาพเครดิตของบุคคลที่สาม หากบุคคลที่สามมีการผิดสัญญาหลักทรัพย์เครดิตลิงค์นี้จะจ่ายคืนน้อยกว่าเงินต้น ตัวอย่างเช่น คู่สัญญา ก. ซื้อหลักทรัพย์เครดิตลิงค์จากคู่สัญญา ข. โดยที่คู่สัญญา ข. ถือตราสารที่ออกโดยคู่สัญญา ค. หากคู่สัญญา ค.</w:t>
      </w:r>
      <w:r w:rsidR="00D027FC" w:rsidRPr="004018C2">
        <w:rPr>
          <w:rFonts w:ascii="TH SarabunPSK" w:hAnsi="TH SarabunPSK" w:cs="TH SarabunPSK" w:hint="cs"/>
          <w:sz w:val="32"/>
          <w:szCs w:val="32"/>
          <w:cs/>
        </w:rPr>
        <w:t xml:space="preserve"> ผิดสัญญาที่มีกับ ข. คู่สัญญา ข. ก็สามารถลดข้อผูกมัดที่มีต่อคู่สัญญา ก. ได้ ในกรณีนี้ ก. จะแยกภาระความเสี่ยงด้านเครดิตของคู่สัญญา ก. และ ข. โดยปกติแล้วคู่สัญญา ข. จะเป็นธนาคารที่สามารถกำจัดความเสี่ยงด้านเครดิตที่ไม่ต้องการออกไปได้ และคู่สัญญา ก. จะได้รับอัตราดอกเบี้ยสูงขึ้นเพื่อชดเชยความเสี่ยงที่ได้แบกรับไว้</w:t>
      </w:r>
      <w:r w:rsidR="008B0923" w:rsidRPr="004018C2">
        <w:rPr>
          <w:rFonts w:ascii="TH SarabunPSK" w:hAnsi="TH SarabunPSK" w:cs="TH SarabunPSK" w:hint="cs"/>
          <w:sz w:val="32"/>
          <w:szCs w:val="32"/>
          <w:cs/>
        </w:rPr>
        <w:t xml:space="preserve"> การซื้อขายหลักทรัพย์เครดิตลิงค์ สามารถแสดงรายละเอียดได้ดัง ภาพประกอบ 3.6</w:t>
      </w:r>
    </w:p>
    <w:p w:rsidR="001B55B9" w:rsidRDefault="001B55B9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E1455" w:rsidRDefault="00CE145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E1455" w:rsidRDefault="00CE145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CE1455" w:rsidRDefault="00CE145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F5A71" w:rsidRDefault="00DF5A7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28"/>
        </w:rPr>
      </w:pPr>
    </w:p>
    <w:p w:rsidR="008B0923" w:rsidRPr="004018C2" w:rsidRDefault="00CE145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 w:rsidR="0085772B" w:rsidRPr="001B55B9">
        <w:rPr>
          <w:rFonts w:ascii="TH SarabunPSK" w:hAnsi="TH SarabunPSK" w:cs="TH SarabunPSK" w:hint="cs"/>
          <w:sz w:val="28"/>
          <w:cs/>
        </w:rPr>
        <w:t>เงินต้นบวกดอกเบี้ยหักด้วย</w:t>
      </w:r>
      <w:r w:rsidR="008B0923" w:rsidRPr="001B55B9">
        <w:rPr>
          <w:rFonts w:ascii="TH SarabunPSK" w:hAnsi="TH SarabunPSK" w:cs="TH SarabunPSK" w:hint="cs"/>
          <w:sz w:val="28"/>
          <w:cs/>
        </w:rPr>
        <w:t>ขาดทุนสุทธิจากการผิดนัดชำระหนี้</w:t>
      </w:r>
    </w:p>
    <w:p w:rsidR="008B0923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10" type="#_x0000_t32" style="position:absolute;margin-left:168.75pt;margin-top:17.55pt;width:120.95pt;height:0;flip:x;z-index:251847680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407" style="position:absolute;margin-left:289.7pt;margin-top:10.35pt;width:99.4pt;height:39.35pt;z-index:251844608">
            <v:textbox>
              <w:txbxContent>
                <w:p w:rsidR="003D019D" w:rsidRPr="00B52013" w:rsidRDefault="003D019D" w:rsidP="00CE145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52013">
                    <w:rPr>
                      <w:rFonts w:ascii="TH SarabunPSK" w:hAnsi="TH SarabunPSK" w:cs="TH SarabunPSK"/>
                      <w:cs/>
                    </w:rPr>
                    <w:t>ผู้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ขาย</w:t>
                  </w:r>
                  <w:r w:rsidRPr="00B52013">
                    <w:rPr>
                      <w:rFonts w:ascii="TH SarabunPSK" w:hAnsi="TH SarabunPSK" w:cs="TH SarabunPSK"/>
                      <w:cs/>
                    </w:rPr>
                    <w:t>ตราสารอนุพันธ์ด้านเครดิต</w:t>
                  </w:r>
                </w:p>
                <w:p w:rsidR="003D019D" w:rsidRPr="00B52013" w:rsidRDefault="003D019D" w:rsidP="008B0923">
                  <w:pPr>
                    <w:rPr>
                      <w:cs/>
                    </w:rPr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406" style="position:absolute;margin-left:69.35pt;margin-top:10.35pt;width:99.4pt;height:39.35pt;z-index:251843584">
            <v:textbox>
              <w:txbxContent>
                <w:p w:rsidR="003D019D" w:rsidRPr="00B52013" w:rsidRDefault="003D019D" w:rsidP="00CE1455">
                  <w:pPr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B52013">
                    <w:rPr>
                      <w:rFonts w:ascii="TH SarabunPSK" w:hAnsi="TH SarabunPSK" w:cs="TH SarabunPSK"/>
                      <w:cs/>
                    </w:rPr>
                    <w:t>ผู้ซื้อตราสารอนุพันธ์ด้านเครดิต</w:t>
                  </w:r>
                </w:p>
              </w:txbxContent>
            </v:textbox>
          </v:rect>
        </w:pict>
      </w:r>
      <w:r w:rsidR="008B0923" w:rsidRPr="004018C2">
        <w:rPr>
          <w:rFonts w:ascii="TH SarabunPSK" w:hAnsi="TH SarabunPSK" w:cs="TH SarabunPSK"/>
          <w:sz w:val="32"/>
          <w:szCs w:val="32"/>
        </w:rPr>
        <w:tab/>
      </w:r>
      <w:r w:rsidR="008B0923" w:rsidRPr="004018C2">
        <w:rPr>
          <w:rFonts w:ascii="TH SarabunPSK" w:hAnsi="TH SarabunPSK" w:cs="TH SarabunPSK"/>
          <w:sz w:val="32"/>
          <w:szCs w:val="32"/>
        </w:rPr>
        <w:tab/>
      </w:r>
      <w:r w:rsidR="008B0923" w:rsidRPr="004018C2">
        <w:rPr>
          <w:rFonts w:ascii="TH SarabunPSK" w:hAnsi="TH SarabunPSK" w:cs="TH SarabunPSK"/>
          <w:sz w:val="32"/>
          <w:szCs w:val="32"/>
        </w:rPr>
        <w:tab/>
      </w:r>
      <w:r w:rsidR="008B0923" w:rsidRPr="004018C2">
        <w:rPr>
          <w:rFonts w:ascii="TH SarabunPSK" w:hAnsi="TH SarabunPSK" w:cs="TH SarabunPSK"/>
          <w:sz w:val="32"/>
          <w:szCs w:val="32"/>
        </w:rPr>
        <w:tab/>
      </w:r>
      <w:r w:rsidR="008B0923" w:rsidRPr="004018C2">
        <w:rPr>
          <w:rFonts w:ascii="TH SarabunPSK" w:hAnsi="TH SarabunPSK" w:cs="TH SarabunPSK"/>
          <w:sz w:val="32"/>
          <w:szCs w:val="32"/>
        </w:rPr>
        <w:tab/>
      </w:r>
    </w:p>
    <w:p w:rsidR="008B0923" w:rsidRPr="004018C2" w:rsidRDefault="008B092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</w:r>
    </w:p>
    <w:p w:rsidR="008B0923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411" type="#_x0000_t32" style="position:absolute;margin-left:120.25pt;margin-top:13.55pt;width:.05pt;height:80.05pt;flip:y;z-index:251848704" o:connectortype="straight">
            <v:stroke endarrow="block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409" type="#_x0000_t32" style="position:absolute;margin-left:168.75pt;margin-top:3pt;width:120.95pt;height:0;z-index:251846656" o:connectortype="straight">
            <v:stroke endarrow="block"/>
          </v:shape>
        </w:pict>
      </w:r>
    </w:p>
    <w:p w:rsidR="008B0923" w:rsidRPr="004018C2" w:rsidRDefault="008B092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="00AB1A94">
        <w:rPr>
          <w:rFonts w:ascii="TH SarabunPSK" w:hAnsi="TH SarabunPSK" w:cs="TH SarabunPSK"/>
          <w:sz w:val="32"/>
          <w:szCs w:val="32"/>
        </w:rPr>
        <w:t xml:space="preserve">              </w:t>
      </w:r>
      <w:r w:rsidRPr="001B55B9">
        <w:rPr>
          <w:rFonts w:ascii="TH SarabunPSK" w:hAnsi="TH SarabunPSK" w:cs="TH SarabunPSK" w:hint="cs"/>
          <w:sz w:val="28"/>
          <w:cs/>
        </w:rPr>
        <w:t>ชำระครั้งเดียว</w:t>
      </w:r>
    </w:p>
    <w:p w:rsidR="008B0923" w:rsidRPr="004018C2" w:rsidRDefault="008B092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0923" w:rsidRPr="004018C2" w:rsidRDefault="008B092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/>
          <w:sz w:val="32"/>
          <w:szCs w:val="32"/>
        </w:rPr>
        <w:tab/>
      </w:r>
      <w:r w:rsidR="00AB1A94">
        <w:rPr>
          <w:rFonts w:ascii="TH SarabunPSK" w:hAnsi="TH SarabunPSK" w:cs="TH SarabunPSK"/>
          <w:sz w:val="32"/>
          <w:szCs w:val="32"/>
        </w:rPr>
        <w:t xml:space="preserve"> </w:t>
      </w:r>
      <w:r w:rsidR="00CE1455">
        <w:rPr>
          <w:rFonts w:ascii="TH SarabunPSK" w:hAnsi="TH SarabunPSK" w:cs="TH SarabunPSK" w:hint="cs"/>
          <w:sz w:val="28"/>
          <w:cs/>
        </w:rPr>
        <w:t xml:space="preserve"> </w:t>
      </w:r>
      <w:r w:rsidR="0085772B" w:rsidRPr="001B55B9">
        <w:rPr>
          <w:rFonts w:ascii="TH SarabunPSK" w:hAnsi="TH SarabunPSK" w:cs="TH SarabunPSK" w:hint="cs"/>
          <w:sz w:val="28"/>
          <w:cs/>
        </w:rPr>
        <w:t>ดอกเบี้ยบวกเงินต้น</w:t>
      </w:r>
      <w:r w:rsidRPr="001B55B9">
        <w:rPr>
          <w:rFonts w:ascii="TH SarabunPSK" w:hAnsi="TH SarabunPSK" w:cs="TH SarabunPSK" w:hint="cs"/>
          <w:sz w:val="28"/>
          <w:cs/>
        </w:rPr>
        <w:t xml:space="preserve">หักด้วย </w:t>
      </w:r>
    </w:p>
    <w:p w:rsidR="008B0923" w:rsidRPr="004018C2" w:rsidRDefault="008B092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AB1A9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1455">
        <w:rPr>
          <w:rFonts w:ascii="TH SarabunPSK" w:hAnsi="TH SarabunPSK" w:cs="TH SarabunPSK" w:hint="cs"/>
          <w:sz w:val="28"/>
          <w:cs/>
        </w:rPr>
        <w:t xml:space="preserve"> </w:t>
      </w:r>
      <w:r w:rsidRPr="001B55B9">
        <w:rPr>
          <w:rFonts w:ascii="TH SarabunPSK" w:hAnsi="TH SarabunPSK" w:cs="TH SarabunPSK" w:hint="cs"/>
          <w:sz w:val="28"/>
          <w:cs/>
        </w:rPr>
        <w:t>ขาดทุนสุทธิจากการผิดนัดชำระหนี้</w:t>
      </w:r>
    </w:p>
    <w:p w:rsidR="008B0923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oval id="_x0000_s1408" style="position:absolute;margin-left:58.35pt;margin-top:10pt;width:130.1pt;height:56.75pt;z-index:251845632">
            <v:textbox>
              <w:txbxContent>
                <w:p w:rsidR="003D019D" w:rsidRDefault="003D019D" w:rsidP="000E66B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CE1455">
                    <w:rPr>
                      <w:rFonts w:ascii="TH SarabunPSK" w:hAnsi="TH SarabunPSK" w:cs="TH SarabunPSK"/>
                      <w:cs/>
                    </w:rPr>
                    <w:t>สินทรัพย์หรือ</w:t>
                  </w:r>
                </w:p>
                <w:p w:rsidR="003D019D" w:rsidRPr="00CE1455" w:rsidRDefault="003D019D" w:rsidP="000E66BF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</w:rPr>
                  </w:pPr>
                  <w:r w:rsidRPr="00CE1455">
                    <w:rPr>
                      <w:rFonts w:ascii="TH SarabunPSK" w:hAnsi="TH SarabunPSK" w:cs="TH SarabunPSK"/>
                      <w:cs/>
                    </w:rPr>
                    <w:t>ตราสารอนุพันธ์อ้างอิง</w:t>
                  </w:r>
                </w:p>
              </w:txbxContent>
            </v:textbox>
          </v:oval>
        </w:pict>
      </w:r>
      <w:r w:rsidR="008B0923" w:rsidRPr="004018C2">
        <w:rPr>
          <w:rFonts w:ascii="TH SarabunPSK" w:hAnsi="TH SarabunPSK" w:cs="TH SarabunPSK"/>
          <w:sz w:val="32"/>
          <w:szCs w:val="32"/>
        </w:rPr>
        <w:tab/>
      </w:r>
      <w:r w:rsidR="008B0923" w:rsidRPr="004018C2">
        <w:rPr>
          <w:rFonts w:ascii="TH SarabunPSK" w:hAnsi="TH SarabunPSK" w:cs="TH SarabunPSK"/>
          <w:sz w:val="32"/>
          <w:szCs w:val="32"/>
        </w:rPr>
        <w:tab/>
      </w:r>
      <w:r w:rsidR="008B0923" w:rsidRPr="004018C2">
        <w:rPr>
          <w:rFonts w:ascii="TH SarabunPSK" w:hAnsi="TH SarabunPSK" w:cs="TH SarabunPSK"/>
          <w:sz w:val="32"/>
          <w:szCs w:val="32"/>
        </w:rPr>
        <w:tab/>
      </w:r>
    </w:p>
    <w:p w:rsidR="008B0923" w:rsidRPr="004018C2" w:rsidRDefault="008B092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0923" w:rsidRPr="004018C2" w:rsidRDefault="008B092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0923" w:rsidRPr="004018C2" w:rsidRDefault="008B092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0923" w:rsidRPr="004018C2" w:rsidRDefault="008B092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B0923" w:rsidRPr="004018C2" w:rsidRDefault="008B092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ภาพประกอบ 3.</w:t>
      </w:r>
      <w:r w:rsidR="000E7861"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หลักทรัพย์เครดิตลิงค์</w:t>
      </w:r>
    </w:p>
    <w:p w:rsidR="008B0923" w:rsidRPr="004018C2" w:rsidRDefault="008B092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ที่มา </w:t>
      </w:r>
      <w:r w:rsidRPr="004018C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สถาบันพัฒนาความรู้ตลาดทุน ตลาดหลักทรัพย์แห่งประเทศไทย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="0085772B"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2549</w:t>
      </w:r>
      <w:r w:rsidR="00320EAC">
        <w:rPr>
          <w:rFonts w:ascii="TH SarabunPSK" w:hAnsi="TH SarabunPSK" w:cs="TH SarabunPSK"/>
          <w:sz w:val="32"/>
          <w:szCs w:val="32"/>
        </w:rPr>
        <w:t xml:space="preserve"> : </w:t>
      </w:r>
      <w:r w:rsidRPr="004018C2">
        <w:rPr>
          <w:rFonts w:ascii="TH SarabunPSK" w:hAnsi="TH SarabunPSK" w:cs="TH SarabunPSK"/>
          <w:sz w:val="32"/>
          <w:szCs w:val="32"/>
        </w:rPr>
        <w:t>176</w:t>
      </w:r>
      <w:r w:rsidR="0085772B" w:rsidRPr="004018C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B0923" w:rsidRPr="004018C2" w:rsidRDefault="008B092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82DE2" w:rsidRDefault="000E786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="00320EAC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ภาพประกอบ 3.6</w:t>
      </w:r>
      <w:r w:rsidR="00BA2EB3" w:rsidRPr="00F300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จะเห็นได้ว่า</w:t>
      </w:r>
      <w:r w:rsidR="00BA2EB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EE6D2F" w:rsidRPr="004018C2">
        <w:rPr>
          <w:rFonts w:ascii="TH SarabunPSK" w:hAnsi="TH SarabunPSK" w:cs="TH SarabunPSK" w:hint="cs"/>
          <w:sz w:val="32"/>
          <w:szCs w:val="32"/>
          <w:cs/>
        </w:rPr>
        <w:t>ผู้ขายหลักทรัพย์เครดิตลิงค์เป็นเจ้าของสินทรัพย์อ้างอิง ซึ่งโดยปกติจะจ่ายคืนทั้งดอกเบี้ยและเงินต้น ผู้ซื้อเครดิตลิงค์จะจ่ายเงินก้อนเดียวตั้งแต่ต้น และรับเงินต้นบวกดอกเบี้ยซึ่งหักยอดความสูญเสียสุทธิ หากมีการผิดสัญญาของสินทรัพย์อ้างอิง ผู้ขายหลักทรัพย์เครดิตลิงค์ก็จะลดจำนวนเงินต้นที่ติดค้างให้กับผู้ซื้อหลักทรัพย์เครดิตลิงค์ โดยผู้ขายหลักทรัพย์เครดิตลิงค์จะได้รับการป้องกันความเสี่ยงอันเกิดจากสินทรัพย์อ้างอิง ซึ่งความเสี่ยงจะถูกส่งถ่ายไปยังผู้ซื้อหลักทรัพย์เครดิตลิงค์</w:t>
      </w:r>
    </w:p>
    <w:p w:rsidR="009723BA" w:rsidRDefault="009723BA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จากที่กล่าวมาข้างต้นเกี่ยวกับการจัดการความเสี่ยง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>ด้านเครดิต</w:t>
      </w:r>
      <w:r w:rsidRPr="004018C2">
        <w:rPr>
          <w:rFonts w:ascii="TH SarabunPSK" w:hAnsi="TH SarabunPSK" w:cs="TH SarabunPSK"/>
          <w:sz w:val="28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สามารถสรุปได้ว่า ความเสี่ยงด้านเครดิต สามารถจัดการได้โดยใช้ตราสารอนุพันธ์เข้ามาเป็นเค</w:t>
      </w:r>
      <w:r w:rsidR="00967CF1">
        <w:rPr>
          <w:rFonts w:ascii="TH SarabunPSK" w:hAnsi="TH SarabunPSK" w:cs="TH SarabunPSK" w:hint="cs"/>
          <w:sz w:val="32"/>
          <w:szCs w:val="32"/>
          <w:cs/>
        </w:rPr>
        <w:t xml:space="preserve">รื่องมือในการบริหารความเสี่ยง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โดยใช้สัญญาฟอร์เวิร์ด สัญญาสวอป สัญญาออปชัน</w:t>
      </w:r>
      <w:r w:rsidR="00756DCB">
        <w:rPr>
          <w:color w:val="FFFFFF" w:themeColor="background1"/>
        </w:rPr>
        <w:t>.</w:t>
      </w:r>
      <w:r w:rsidR="00726ED6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726ED6" w:rsidRPr="004018C2">
        <w:rPr>
          <w:rFonts w:ascii="TH SarabunPSK" w:hAnsi="TH SarabunPSK" w:cs="TH SarabunPSK" w:hint="cs"/>
          <w:sz w:val="32"/>
          <w:szCs w:val="32"/>
          <w:cs/>
        </w:rPr>
        <w:t>ตราสารอนุพันธ์</w:t>
      </w:r>
      <w:r w:rsidR="00726ED6">
        <w:rPr>
          <w:rFonts w:ascii="TH SarabunPSK" w:hAnsi="TH SarabunPSK" w:cs="TH SarabunPSK" w:hint="cs"/>
          <w:sz w:val="32"/>
          <w:szCs w:val="32"/>
          <w:cs/>
        </w:rPr>
        <w:t>ทั้ง 3 ประเภทนี้จะมีลักษณะเฉพาะที่แตกต่างกัน ดังนั้นในการบริหารหรือจัดการความเสี่ยงจะต้องพิจารณาลักษณะของความเสี่ยงให้สอดคล้องกับ</w:t>
      </w:r>
      <w:r w:rsidR="00221653">
        <w:rPr>
          <w:rFonts w:ascii="TH SarabunPSK" w:hAnsi="TH SarabunPSK" w:cs="TH SarabunPSK" w:hint="cs"/>
          <w:sz w:val="32"/>
          <w:szCs w:val="32"/>
          <w:cs/>
        </w:rPr>
        <w:t>ลักษณะของ</w:t>
      </w:r>
      <w:r w:rsidR="00221653" w:rsidRPr="004018C2">
        <w:rPr>
          <w:rFonts w:ascii="TH SarabunPSK" w:hAnsi="TH SarabunPSK" w:cs="TH SarabunPSK" w:hint="cs"/>
          <w:sz w:val="32"/>
          <w:szCs w:val="32"/>
          <w:cs/>
        </w:rPr>
        <w:t>ตราสารอนุพันธ์</w:t>
      </w:r>
      <w:r w:rsidR="00221653">
        <w:rPr>
          <w:rFonts w:ascii="TH SarabunPSK" w:hAnsi="TH SarabunPSK" w:cs="TH SarabunPSK" w:hint="cs"/>
          <w:sz w:val="32"/>
          <w:szCs w:val="32"/>
          <w:cs/>
        </w:rPr>
        <w:t>ที่จะใช้เป็นเครื่องมือในการบริหารความเสี่ยง</w:t>
      </w:r>
    </w:p>
    <w:p w:rsidR="00CE1455" w:rsidRPr="004018C2" w:rsidRDefault="00CE145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E6D2F" w:rsidRPr="00CE1455" w:rsidRDefault="00DF5A7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การจัดการความเสี่ยงด้านอื่น</w:t>
      </w:r>
      <w:r w:rsidR="00EE6D2F" w:rsidRPr="00CE1455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ๆ </w:t>
      </w:r>
    </w:p>
    <w:p w:rsidR="00CE1455" w:rsidRPr="004018C2" w:rsidRDefault="00CE1455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E6D2F" w:rsidRPr="00DF5A71" w:rsidRDefault="00EE6D2F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B1A94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ถึงแม้ว่าความเสี่ย</w:t>
      </w:r>
      <w:r w:rsidR="0085772B" w:rsidRPr="004018C2">
        <w:rPr>
          <w:rFonts w:ascii="TH SarabunPSK" w:hAnsi="TH SarabunPSK" w:cs="TH SarabunPSK" w:hint="cs"/>
          <w:sz w:val="32"/>
          <w:szCs w:val="32"/>
          <w:cs/>
        </w:rPr>
        <w:t>งของตลาดและความเสี่ยงด้านเครดิต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จะเป็นความเสี่ย</w:t>
      </w:r>
      <w:r w:rsidR="00695598">
        <w:rPr>
          <w:rFonts w:ascii="TH SarabunPSK" w:hAnsi="TH SarabunPSK" w:cs="TH SarabunPSK" w:hint="cs"/>
          <w:sz w:val="32"/>
          <w:szCs w:val="32"/>
          <w:cs/>
        </w:rPr>
        <w:t>ง 2 ประเภทที่สำคัญ อย่างไรก็ตาม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ความเสี่ยงทั้ง 2 ประเภทน</w:t>
      </w:r>
      <w:r w:rsidR="00DF5A71">
        <w:rPr>
          <w:rFonts w:ascii="TH SarabunPSK" w:hAnsi="TH SarabunPSK" w:cs="TH SarabunPSK" w:hint="cs"/>
          <w:sz w:val="32"/>
          <w:szCs w:val="32"/>
          <w:cs/>
        </w:rPr>
        <w:t>ี้ก็ยังไม่ครอบคลุมสถานการณ์ต่าง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ๆ ที่มีความไม่แน่นอนในอนาคต เพ</w:t>
      </w:r>
      <w:r w:rsidR="00DF5A71">
        <w:rPr>
          <w:rFonts w:ascii="TH SarabunPSK" w:hAnsi="TH SarabunPSK" w:cs="TH SarabunPSK" w:hint="cs"/>
          <w:sz w:val="32"/>
          <w:szCs w:val="32"/>
          <w:cs/>
        </w:rPr>
        <w:t>ราะยังอาจมีความเสี่ยงประเภทอื่น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ๆ เกิดขึ้นได้อีกทั้งในแง่มุมที่เกี่ยวพันกับการดำเนินธุรกิจ</w:t>
      </w:r>
      <w:r w:rsidR="00DA0B75" w:rsidRPr="004018C2">
        <w:rPr>
          <w:rFonts w:ascii="TH SarabunPSK" w:hAnsi="TH SarabunPSK" w:cs="TH SarabunPSK" w:hint="cs"/>
          <w:sz w:val="32"/>
          <w:szCs w:val="32"/>
          <w:cs/>
        </w:rPr>
        <w:t xml:space="preserve"> และการลงทุนในตราสารอนุพันธ์ ได้แก่ </w:t>
      </w:r>
      <w:r w:rsidR="001D14D1" w:rsidRPr="004018C2">
        <w:rPr>
          <w:rFonts w:ascii="TH SarabunPSK" w:hAnsi="TH SarabunPSK" w:cs="TH SarabunPSK" w:hint="cs"/>
          <w:sz w:val="32"/>
          <w:szCs w:val="32"/>
          <w:cs/>
        </w:rPr>
        <w:t>ความเสี่ยงด้านการปฏิบัติงาน ความเสี่ยงด้านสภาพคล่อง ความเสี่ยงด้านการบันทึกบัญชี ความเสี่ยงด้านการชำระราคาและส่งมอบ ความเสี่ยงด้านกฎหมาย ความเสี่ยงด้านกฎระเบียบ</w:t>
      </w:r>
      <w:r w:rsidR="008E41DA" w:rsidRPr="004018C2">
        <w:rPr>
          <w:rFonts w:ascii="TH SarabunPSK" w:hAnsi="TH SarabunPSK" w:cs="TH SarabunPSK" w:hint="cs"/>
          <w:sz w:val="32"/>
          <w:szCs w:val="32"/>
          <w:cs/>
        </w:rPr>
        <w:t xml:space="preserve"> และความเสี่ยงจากเหตุการณ์ที่ไม่คาดคิด เป็นต้น ซึ่งความเสี่ยง</w:t>
      </w:r>
      <w:r w:rsidR="00DF5A71" w:rsidRPr="00DF5A71">
        <w:rPr>
          <w:rFonts w:ascii="TH SarabunPSK" w:hAnsi="TH SarabunPSK" w:cs="TH SarabunPSK" w:hint="cs"/>
          <w:sz w:val="32"/>
          <w:szCs w:val="32"/>
          <w:cs/>
        </w:rPr>
        <w:lastRenderedPageBreak/>
        <w:t>ใน</w:t>
      </w:r>
      <w:r w:rsidR="008E41DA" w:rsidRPr="00DF5A71">
        <w:rPr>
          <w:rFonts w:ascii="TH SarabunPSK" w:hAnsi="TH SarabunPSK" w:cs="TH SarabunPSK" w:hint="cs"/>
          <w:sz w:val="32"/>
          <w:szCs w:val="32"/>
          <w:cs/>
        </w:rPr>
        <w:t>แต่ละด้าน</w:t>
      </w:r>
      <w:r w:rsidR="00DF5A71" w:rsidRPr="00DF5A71">
        <w:rPr>
          <w:rFonts w:ascii="TH SarabunPSK" w:hAnsi="TH SarabunPSK" w:cs="TH SarabunPSK" w:hint="cs"/>
          <w:sz w:val="32"/>
          <w:szCs w:val="32"/>
          <w:cs/>
        </w:rPr>
        <w:t xml:space="preserve">นั้น </w:t>
      </w:r>
      <w:r w:rsidR="008E41DA" w:rsidRPr="00DF5A71">
        <w:rPr>
          <w:rFonts w:ascii="TH SarabunPSK" w:hAnsi="TH SarabunPSK" w:cs="TH SarabunPSK" w:hint="cs"/>
          <w:sz w:val="32"/>
          <w:szCs w:val="32"/>
          <w:cs/>
        </w:rPr>
        <w:t>สามารถอธิบายได้ ดังนี้</w:t>
      </w:r>
      <w:r w:rsidR="0085772B" w:rsidRPr="00DF5A71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85772B" w:rsidRPr="00DF5A71">
        <w:rPr>
          <w:rFonts w:ascii="TH SarabunPSK" w:eastAsia="Times New Roman" w:hAnsi="TH SarabunPSK" w:cs="TH SarabunPSK" w:hint="cs"/>
          <w:sz w:val="32"/>
          <w:szCs w:val="32"/>
          <w:cs/>
        </w:rPr>
        <w:t>สถาบันพัฒนาความรู้ตลาดทุน ตลาดหลักทรัพย์แห่งประเทศไทย</w:t>
      </w:r>
      <w:r w:rsidR="00320EAC">
        <w:rPr>
          <w:rFonts w:ascii="TH SarabunPSK" w:hAnsi="TH SarabunPSK" w:cs="TH SarabunPSK"/>
          <w:sz w:val="32"/>
          <w:szCs w:val="32"/>
        </w:rPr>
        <w:t>.</w:t>
      </w:r>
      <w:r w:rsidR="0033511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5A71" w:rsidRPr="00DF5A71">
        <w:rPr>
          <w:rFonts w:ascii="TH SarabunPSK" w:hAnsi="TH SarabunPSK" w:cs="TH SarabunPSK" w:hint="cs"/>
          <w:sz w:val="32"/>
          <w:szCs w:val="32"/>
          <w:cs/>
        </w:rPr>
        <w:t>2549</w:t>
      </w:r>
      <w:r w:rsidR="00320EAC">
        <w:rPr>
          <w:rFonts w:ascii="TH SarabunPSK" w:hAnsi="TH SarabunPSK" w:cs="TH SarabunPSK"/>
          <w:sz w:val="32"/>
          <w:szCs w:val="32"/>
        </w:rPr>
        <w:t xml:space="preserve"> : </w:t>
      </w:r>
      <w:r w:rsidR="0085772B" w:rsidRPr="00DF5A71">
        <w:rPr>
          <w:rFonts w:ascii="TH SarabunPSK" w:hAnsi="TH SarabunPSK" w:cs="TH SarabunPSK"/>
          <w:sz w:val="32"/>
          <w:szCs w:val="32"/>
        </w:rPr>
        <w:t>177</w:t>
      </w:r>
      <w:r w:rsidR="00320EAC">
        <w:rPr>
          <w:rFonts w:ascii="TH SarabunPSK" w:hAnsi="TH SarabunPSK" w:cs="TH SarabunPSK" w:hint="cs"/>
          <w:sz w:val="32"/>
          <w:szCs w:val="32"/>
          <w:cs/>
        </w:rPr>
        <w:t xml:space="preserve">-180 และ </w:t>
      </w:r>
      <w:r w:rsidR="00320EAC" w:rsidRPr="00320EAC">
        <w:rPr>
          <w:rFonts w:ascii="TH SarabunPSK" w:hAnsi="TH SarabunPSK" w:cs="TH SarabunPSK"/>
          <w:sz w:val="32"/>
          <w:szCs w:val="32"/>
        </w:rPr>
        <w:t xml:space="preserve">Chance &amp; Brooks. </w:t>
      </w:r>
      <w:r w:rsidR="00320EAC">
        <w:rPr>
          <w:rFonts w:ascii="TH SarabunPSK" w:hAnsi="TH SarabunPSK" w:cs="TH SarabunPSK"/>
          <w:sz w:val="32"/>
          <w:szCs w:val="32"/>
          <w:cs/>
        </w:rPr>
        <w:t xml:space="preserve">2010 : </w:t>
      </w:r>
      <w:r w:rsidR="00320EAC">
        <w:rPr>
          <w:rFonts w:ascii="TH SarabunPSK" w:hAnsi="TH SarabunPSK" w:cs="TH SarabunPSK" w:hint="cs"/>
          <w:sz w:val="32"/>
          <w:szCs w:val="32"/>
          <w:cs/>
        </w:rPr>
        <w:t>555-558</w:t>
      </w:r>
      <w:r w:rsidR="0085772B" w:rsidRPr="00DF5A7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84995" w:rsidRPr="004018C2" w:rsidRDefault="008E41DA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B1A94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1</w:t>
      </w:r>
      <w:r w:rsidR="00CE1455">
        <w:rPr>
          <w:rFonts w:ascii="TH SarabunPSK" w:hAnsi="TH SarabunPSK" w:cs="TH SarabunPSK" w:hint="cs"/>
          <w:sz w:val="32"/>
          <w:szCs w:val="32"/>
          <w:cs/>
        </w:rPr>
        <w:t>.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ความเสี่ยงด้านการปฏิบัติงาน</w:t>
      </w:r>
      <w:r w:rsidR="00695598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6E5EF5"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="00695598">
        <w:rPr>
          <w:rFonts w:ascii="TH SarabunPSK" w:hAnsi="TH SarabunPSK" w:cs="TH SarabunPSK"/>
          <w:sz w:val="32"/>
          <w:szCs w:val="32"/>
        </w:rPr>
        <w:t>Operation</w:t>
      </w:r>
      <w:r w:rsidR="00695598" w:rsidRPr="00F300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6E5EF5" w:rsidRPr="004018C2">
        <w:rPr>
          <w:rFonts w:ascii="TH SarabunPSK" w:hAnsi="TH SarabunPSK" w:cs="TH SarabunPSK"/>
          <w:sz w:val="32"/>
          <w:szCs w:val="32"/>
        </w:rPr>
        <w:t>Risk</w:t>
      </w:r>
      <w:r w:rsidR="006E5EF5" w:rsidRPr="004018C2">
        <w:rPr>
          <w:rFonts w:ascii="TH SarabunPSK" w:hAnsi="TH SarabunPSK" w:cs="TH SarabunPSK" w:hint="cs"/>
          <w:sz w:val="32"/>
          <w:szCs w:val="32"/>
          <w:cs/>
        </w:rPr>
        <w:t>) เป็นการมุ่งเน้นในการดำเนินงาน</w:t>
      </w:r>
      <w:r w:rsidR="0085772B" w:rsidRPr="004018C2">
        <w:rPr>
          <w:rFonts w:ascii="TH SarabunPSK" w:hAnsi="TH SarabunPSK" w:cs="TH SarabunPSK" w:hint="cs"/>
          <w:sz w:val="32"/>
          <w:szCs w:val="32"/>
          <w:cs/>
        </w:rPr>
        <w:t>ของธุรกิจ</w:t>
      </w:r>
      <w:r w:rsidR="006E5EF5" w:rsidRPr="004018C2">
        <w:rPr>
          <w:rFonts w:ascii="TH SarabunPSK" w:hAnsi="TH SarabunPSK" w:cs="TH SarabunPSK" w:hint="cs"/>
          <w:sz w:val="32"/>
          <w:szCs w:val="32"/>
          <w:cs/>
        </w:rPr>
        <w:t>ในทางปฏิบัติของระบบการบริหารความเสี่ยงทางการเงินหรือธุรกรรมที่เกี่ยวข้องกับตราสารอนุพันธ์ ซึ่งครอบคลุมทั้งแต่ปัญหาที่เกี่ยวข้องกับ</w:t>
      </w:r>
      <w:r w:rsidR="00C90B77">
        <w:rPr>
          <w:rFonts w:ascii="TH SarabunPSK" w:hAnsi="TH SarabunPSK" w:cs="TH SarabunPSK" w:hint="cs"/>
          <w:sz w:val="32"/>
          <w:szCs w:val="32"/>
          <w:cs/>
        </w:rPr>
        <w:t>ระบบคอมพิวเตอร์และซอฟต์แวร์ต่าง</w:t>
      </w:r>
      <w:r w:rsidR="006E5EF5" w:rsidRPr="004018C2">
        <w:rPr>
          <w:rFonts w:ascii="TH SarabunPSK" w:hAnsi="TH SarabunPSK" w:cs="TH SarabunPSK" w:hint="cs"/>
          <w:sz w:val="32"/>
          <w:szCs w:val="32"/>
          <w:cs/>
        </w:rPr>
        <w:t xml:space="preserve">ๆ ปัญหาทางด้านบุคลากรในการบันทึกและตรวจสอบข้อมูล </w:t>
      </w:r>
      <w:r w:rsidR="00685183" w:rsidRPr="004018C2">
        <w:rPr>
          <w:rFonts w:ascii="TH SarabunPSK" w:hAnsi="TH SarabunPSK" w:cs="TH SarabunPSK" w:hint="cs"/>
          <w:sz w:val="32"/>
          <w:szCs w:val="32"/>
          <w:cs/>
        </w:rPr>
        <w:t>หรือการขาดพื้นฐานความรู้ที่เกี่ยวข้องและเพียงพอในการ</w:t>
      </w:r>
      <w:r w:rsidR="00B42F77" w:rsidRPr="004018C2">
        <w:rPr>
          <w:rFonts w:ascii="TH SarabunPSK" w:hAnsi="TH SarabunPSK" w:cs="TH SarabunPSK" w:hint="cs"/>
          <w:sz w:val="32"/>
          <w:szCs w:val="32"/>
          <w:cs/>
        </w:rPr>
        <w:t>ทำธุรกรรมด้านตราสารอนุพันธ์ ตลอดจนปั</w:t>
      </w:r>
      <w:r w:rsidR="009E2D86" w:rsidRPr="004018C2">
        <w:rPr>
          <w:rFonts w:ascii="TH SarabunPSK" w:hAnsi="TH SarabunPSK" w:cs="TH SarabunPSK" w:hint="cs"/>
          <w:sz w:val="32"/>
          <w:szCs w:val="32"/>
          <w:cs/>
        </w:rPr>
        <w:t>ญ</w:t>
      </w:r>
      <w:r w:rsidR="00B42F77" w:rsidRPr="004018C2">
        <w:rPr>
          <w:rFonts w:ascii="TH SarabunPSK" w:hAnsi="TH SarabunPSK" w:cs="TH SarabunPSK" w:hint="cs"/>
          <w:sz w:val="32"/>
          <w:szCs w:val="32"/>
          <w:cs/>
        </w:rPr>
        <w:t>หา</w:t>
      </w:r>
      <w:r w:rsidR="0085772B" w:rsidRPr="004018C2">
        <w:rPr>
          <w:rFonts w:ascii="TH SarabunPSK" w:hAnsi="TH SarabunPSK" w:cs="TH SarabunPSK" w:hint="cs"/>
          <w:sz w:val="32"/>
          <w:szCs w:val="32"/>
          <w:cs/>
        </w:rPr>
        <w:t>ที่เกิดจาก</w:t>
      </w:r>
      <w:r w:rsidR="00B42F77" w:rsidRPr="004018C2">
        <w:rPr>
          <w:rFonts w:ascii="TH SarabunPSK" w:hAnsi="TH SarabunPSK" w:cs="TH SarabunPSK" w:hint="cs"/>
          <w:sz w:val="32"/>
          <w:szCs w:val="32"/>
          <w:cs/>
        </w:rPr>
        <w:t>ความผิดพลาดด้านเอกสารหรือการฉ้อฉลในการทำธุรกรรม</w:t>
      </w:r>
      <w:r w:rsidR="009E2D86" w:rsidRPr="004018C2">
        <w:rPr>
          <w:rFonts w:ascii="TH SarabunPSK" w:hAnsi="TH SarabunPSK" w:cs="TH SarabunPSK" w:hint="cs"/>
          <w:sz w:val="32"/>
          <w:szCs w:val="32"/>
          <w:cs/>
        </w:rPr>
        <w:t xml:space="preserve"> ถึงแม้ว่า</w:t>
      </w:r>
      <w:r w:rsidR="007A07F3" w:rsidRPr="004018C2">
        <w:rPr>
          <w:rFonts w:ascii="TH SarabunPSK" w:hAnsi="TH SarabunPSK" w:cs="TH SarabunPSK" w:hint="cs"/>
          <w:sz w:val="32"/>
          <w:szCs w:val="32"/>
          <w:cs/>
        </w:rPr>
        <w:t>ความเสี่ยงด้านการปฏิบัติงานจะเกิดขึ้นกับการดำเนิน</w:t>
      </w:r>
      <w:r w:rsidR="00C90B77">
        <w:rPr>
          <w:rFonts w:ascii="TH SarabunPSK" w:hAnsi="TH SarabunPSK" w:cs="TH SarabunPSK" w:hint="cs"/>
          <w:sz w:val="32"/>
          <w:szCs w:val="32"/>
          <w:cs/>
        </w:rPr>
        <w:t>งานทางธุรกิจของบริษัทในฝ่ายต่าง</w:t>
      </w:r>
      <w:r w:rsidR="007A07F3" w:rsidRPr="004018C2">
        <w:rPr>
          <w:rFonts w:ascii="TH SarabunPSK" w:hAnsi="TH SarabunPSK" w:cs="TH SarabunPSK" w:hint="cs"/>
          <w:sz w:val="32"/>
          <w:szCs w:val="32"/>
          <w:cs/>
        </w:rPr>
        <w:t>ๆ อยู่แล้ว แต่เนื่องจากธุรกรรมที่เกี่ยวข้องกับตราสารอนุพันธ์</w:t>
      </w:r>
      <w:r w:rsidR="00DE761E" w:rsidRPr="004018C2">
        <w:rPr>
          <w:rFonts w:ascii="TH SarabunPSK" w:hAnsi="TH SarabunPSK" w:cs="TH SarabunPSK" w:hint="cs"/>
          <w:sz w:val="32"/>
          <w:szCs w:val="32"/>
          <w:cs/>
        </w:rPr>
        <w:t>จะค่อนข้างซับซ้อนและเกี่ยวข้องกับเงินจำนวนมหาศาล หากมีความผิดพลาดเกิดขึ้นอาจจะทำให้เกิดความสูญเสียอย่างมากแก้องค์การได้ ดังนั้นการบริหารความเสี่ยงในการทำธุรกรรมที่เกี่ยวข้องกับการปฏิบัติงานให้มีประสิทธิภาพนั้น จะช่วยลดความสูญเสียที่บริษัทต้องเผชิญลงได้ อย่างไรก็ตามความเสี่ยงในการปฏิบัติงานนี้เป็นความเสี่ยงประเภทหนึ่งที่ยากแก่การบริหารจัดการ</w:t>
      </w:r>
      <w:r w:rsidR="0085772B"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761E" w:rsidRPr="004018C2">
        <w:rPr>
          <w:rFonts w:ascii="TH SarabunPSK" w:hAnsi="TH SarabunPSK" w:cs="TH SarabunPSK" w:hint="cs"/>
          <w:sz w:val="32"/>
          <w:szCs w:val="32"/>
          <w:cs/>
        </w:rPr>
        <w:t>เนื่องจากหลายสาเหตุด้วยกัน ประการแรก การระบุความเสี่ยงประเภทนี้ในทางปฏิบัตินั้นค่อนข้างยาก โดยเฉพาะอย่างยิ่งในเรื่องของการระบุขอบเขตของกิจกรรมที่จะก่อให้เกิดความเสี่ยงนั้น ประการที่สอง การวิเคราะห์ความเสี่ยงในการปฏิบัติงานก็วัดค่าได้ยาก เนื่องจากความสูญเสียจากการปฏิบัติงานนั้นไม่ได้เกิดขึ้นบ่อย แต่หากเกิดแล้วก็จะมีผลเสียหายต่อบริษัทเป็นอย่างมาก ซึ่งการที่ความสูญเสียจากการปฏิบัติงานนั้นไม่ได้เกิดขึ้นบ่อยนี้ มีข้อเสียทำให้การวิเคราะห์ความเสี่ยงโดยใช้เครื่องมือทางสถิติเป็นไปได้ลำบาก เนื่องจากการวิเคราะห์โดยอาศัยวิธีการทางสถิตินั้น จำเป็นต้องใช้ข้อมูลที่เกิดขึ้นในอดีต</w:t>
      </w:r>
      <w:r w:rsidR="00A3564E" w:rsidRPr="004018C2">
        <w:rPr>
          <w:rFonts w:ascii="TH SarabunPSK" w:hAnsi="TH SarabunPSK" w:cs="TH SarabunPSK" w:hint="cs"/>
          <w:sz w:val="32"/>
          <w:szCs w:val="32"/>
          <w:cs/>
        </w:rPr>
        <w:t>เพื่อการพยากรณ์โอกาสและขนาดความสูญเสียที่อาจเกิดขึ้นของความสูญเสียในการปฏิบัติงานนั้นในอนาคต</w:t>
      </w:r>
      <w:r w:rsidR="00570EBF" w:rsidRPr="004018C2">
        <w:rPr>
          <w:rFonts w:ascii="TH SarabunPSK" w:hAnsi="TH SarabunPSK" w:cs="TH SarabunPSK" w:hint="cs"/>
          <w:sz w:val="32"/>
          <w:szCs w:val="32"/>
          <w:cs/>
        </w:rPr>
        <w:t xml:space="preserve"> การจัดการความเสี่ยงที่เกิดจากการปฏิบัติงานนั้นเป็นความเสี่ยงที่สามารถบริหารจัดการได้ด้วยแนวคิดการประกันภัย เช่น ผู้รับประกันอาจรับประกันการฉ้อฉลของพนักงานในการปฏิบัติงาน หากพนักงานมีพฤติกรรมการฉ้อฉลเกิดขึ้น ผู้รับประกันก็จะชดเชยค่าเสียหายที่เกิดขึ้นให้กับผู้</w:t>
      </w:r>
      <w:r w:rsidR="0085772B" w:rsidRPr="004018C2">
        <w:rPr>
          <w:rFonts w:ascii="TH SarabunPSK" w:hAnsi="TH SarabunPSK" w:cs="TH SarabunPSK" w:hint="cs"/>
          <w:sz w:val="32"/>
          <w:szCs w:val="32"/>
          <w:cs/>
        </w:rPr>
        <w:t>เอาประกัน</w:t>
      </w:r>
      <w:r w:rsidR="00570EBF" w:rsidRPr="004018C2">
        <w:rPr>
          <w:rFonts w:ascii="TH SarabunPSK" w:hAnsi="TH SarabunPSK" w:cs="TH SarabunPSK" w:hint="cs"/>
          <w:sz w:val="32"/>
          <w:szCs w:val="32"/>
          <w:cs/>
        </w:rPr>
        <w:t>ถึงแม้ว่าจะยังไม่มีตราสารอนุพันธ์ในการจัดการความเสี่ยงในการปฏิบัติงานในปัจจุบัน แต่ได้มีการเริ่มศึกษาความเป็นไปได้ของการใช้ตราสารอนุพันธ์เพื่อป้องกันความเสี่ยงประเภทนี้ในอนาคตอันใกล้นี้</w:t>
      </w:r>
    </w:p>
    <w:p w:rsidR="00570EBF" w:rsidRPr="004018C2" w:rsidRDefault="00570EBF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B1A94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2</w:t>
      </w:r>
      <w:r w:rsidR="00CE1455">
        <w:rPr>
          <w:rFonts w:ascii="TH SarabunPSK" w:hAnsi="TH SarabunPSK" w:cs="TH SarabunPSK" w:hint="cs"/>
          <w:sz w:val="32"/>
          <w:szCs w:val="32"/>
          <w:cs/>
        </w:rPr>
        <w:t>.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ความเสี่ยงด้านสภาพคล่อง (</w:t>
      </w:r>
      <w:r w:rsidR="004C0484">
        <w:rPr>
          <w:rFonts w:ascii="TH SarabunPSK" w:hAnsi="TH SarabunPSK" w:cs="TH SarabunPSK"/>
          <w:sz w:val="32"/>
          <w:szCs w:val="32"/>
        </w:rPr>
        <w:t>Liquidity</w:t>
      </w:r>
      <w:r w:rsidR="004C0484" w:rsidRPr="00F300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/>
          <w:sz w:val="32"/>
          <w:szCs w:val="32"/>
        </w:rPr>
        <w:t>Risk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E42F5" w:rsidRPr="004018C2">
        <w:rPr>
          <w:rFonts w:ascii="TH SarabunPSK" w:hAnsi="TH SarabunPSK" w:cs="TH SarabunPSK" w:hint="cs"/>
          <w:sz w:val="32"/>
          <w:szCs w:val="32"/>
          <w:cs/>
        </w:rPr>
        <w:t>คือ ความเสี่ยงที่</w:t>
      </w:r>
      <w:r w:rsidR="0085772B" w:rsidRPr="004018C2">
        <w:rPr>
          <w:rFonts w:ascii="TH SarabunPSK" w:hAnsi="TH SarabunPSK" w:cs="TH SarabunPSK" w:hint="cs"/>
          <w:sz w:val="32"/>
          <w:szCs w:val="32"/>
          <w:cs/>
        </w:rPr>
        <w:t>อาจจะ</w:t>
      </w:r>
      <w:r w:rsidR="008E42F5" w:rsidRPr="004018C2">
        <w:rPr>
          <w:rFonts w:ascii="TH SarabunPSK" w:hAnsi="TH SarabunPSK" w:cs="TH SarabunPSK" w:hint="cs"/>
          <w:sz w:val="32"/>
          <w:szCs w:val="32"/>
          <w:cs/>
        </w:rPr>
        <w:t>เกิดขึ้นจากความไม่แน่นอนของการลงทุนอันเนื่องมาจากการที่ผู้ลงทุนไม่อาจเปลี่ยนแปลงหลักทรัพย์ที่ลงทุนเป็นเงินสดได้ในเวลาที่รวดเร็ว โดยปราศจากการสูญเสียหรือขาดทุน ลักษณะของความเสี่ยงประเภทนี้ขึ้นอยู่กับระยะเวลาที่ใช้</w:t>
      </w:r>
      <w:r w:rsidR="003F7C05" w:rsidRPr="004018C2">
        <w:rPr>
          <w:rFonts w:ascii="TH SarabunPSK" w:hAnsi="TH SarabunPSK" w:cs="TH SarabunPSK" w:hint="cs"/>
          <w:sz w:val="32"/>
          <w:szCs w:val="32"/>
          <w:cs/>
        </w:rPr>
        <w:t>ในการเปลี่ยนหลักทรัพย์เป็นเงินสด โดยทั่วไปความเสี่ยงด้านสภาพคล่องนี้ มักเกิ</w:t>
      </w:r>
      <w:r w:rsidR="008971CD" w:rsidRPr="004018C2">
        <w:rPr>
          <w:rFonts w:ascii="TH SarabunPSK" w:hAnsi="TH SarabunPSK" w:cs="TH SarabunPSK" w:hint="cs"/>
          <w:sz w:val="32"/>
          <w:szCs w:val="32"/>
          <w:cs/>
        </w:rPr>
        <w:t>ดขึ้นหากมีการทำธุรกรรมที่เกี่ยว</w:t>
      </w:r>
      <w:r w:rsidR="003F7C05" w:rsidRPr="004018C2">
        <w:rPr>
          <w:rFonts w:ascii="TH SarabunPSK" w:hAnsi="TH SarabunPSK" w:cs="TH SarabunPSK" w:hint="cs"/>
          <w:sz w:val="32"/>
          <w:szCs w:val="32"/>
          <w:cs/>
        </w:rPr>
        <w:t>ข้องการการใช้ตราสารอนุพันธ์ที่ไม่ค่อยมีสภาพคล่องมากนัก ความเสี่ยงด้านสภาพคล่องนั้น สามารถอ้างอิงได้จากช่วงห่างระ</w:t>
      </w:r>
      <w:r w:rsidR="008971CD" w:rsidRPr="004018C2">
        <w:rPr>
          <w:rFonts w:ascii="TH SarabunPSK" w:hAnsi="TH SarabunPSK" w:cs="TH SarabunPSK" w:hint="cs"/>
          <w:sz w:val="32"/>
          <w:szCs w:val="32"/>
          <w:cs/>
        </w:rPr>
        <w:t>หว่างราคาเสนอซื้อและราคาเสนอขาย</w:t>
      </w:r>
      <w:r w:rsidR="003F7C05" w:rsidRPr="004018C2">
        <w:rPr>
          <w:rFonts w:ascii="TH SarabunPSK" w:hAnsi="TH SarabunPSK" w:cs="TH SarabunPSK" w:hint="cs"/>
          <w:sz w:val="32"/>
          <w:szCs w:val="32"/>
          <w:cs/>
        </w:rPr>
        <w:t xml:space="preserve">หากมีช่วงห่างระหว่างราคาเสนอซื้อและราคาเสนอขายสูง </w:t>
      </w:r>
      <w:r w:rsidR="00492DF4" w:rsidRPr="004018C2">
        <w:rPr>
          <w:rFonts w:ascii="TH SarabunPSK" w:hAnsi="TH SarabunPSK" w:cs="TH SarabunPSK" w:hint="cs"/>
          <w:sz w:val="32"/>
          <w:szCs w:val="32"/>
          <w:cs/>
        </w:rPr>
        <w:t>แสดงว่ามีความเสี่ยงด้านสภาพคล่องมาก ในกรณีที่บริษัทมีการทำธุ</w:t>
      </w:r>
      <w:r w:rsidR="008971CD" w:rsidRPr="004018C2">
        <w:rPr>
          <w:rFonts w:ascii="TH SarabunPSK" w:hAnsi="TH SarabunPSK" w:cs="TH SarabunPSK" w:hint="cs"/>
          <w:sz w:val="32"/>
          <w:szCs w:val="32"/>
          <w:cs/>
        </w:rPr>
        <w:t xml:space="preserve">รกรรมที่มีการปรับมูลค่าตามตลาด </w:t>
      </w:r>
      <w:r w:rsidR="00492DF4" w:rsidRPr="004018C2">
        <w:rPr>
          <w:rFonts w:ascii="TH SarabunPSK" w:hAnsi="TH SarabunPSK" w:cs="TH SarabunPSK" w:hint="cs"/>
          <w:sz w:val="32"/>
          <w:szCs w:val="32"/>
          <w:cs/>
        </w:rPr>
        <w:t>ในตราสารประเภทที่ไม่ค่อยมีสภาพคล่องนั้น บริษัทก็จะมีความเสี่ยงอันเนื่องมาจากสภาพคล่องสูง และต้องเผชิญกับส่วนต่างราคาที่ค่อนข้างกว้าง</w:t>
      </w:r>
      <w:r w:rsidR="00492DF4" w:rsidRPr="004018C2">
        <w:rPr>
          <w:rFonts w:ascii="TH SarabunPSK" w:hAnsi="TH SarabunPSK" w:cs="TH SarabunPSK" w:hint="cs"/>
          <w:sz w:val="32"/>
          <w:szCs w:val="32"/>
          <w:cs/>
        </w:rPr>
        <w:lastRenderedPageBreak/>
        <w:t>เพื่อชดเชยความเสี่ย</w:t>
      </w:r>
      <w:r w:rsidR="008971CD" w:rsidRPr="004018C2">
        <w:rPr>
          <w:rFonts w:ascii="TH SarabunPSK" w:hAnsi="TH SarabunPSK" w:cs="TH SarabunPSK" w:hint="cs"/>
          <w:sz w:val="32"/>
          <w:szCs w:val="32"/>
          <w:cs/>
        </w:rPr>
        <w:t xml:space="preserve">งนี้ ซึ่งตราสารอนุพันธ์แบบปกติ </w:t>
      </w:r>
      <w:r w:rsidR="00492DF4" w:rsidRPr="004018C2">
        <w:rPr>
          <w:rFonts w:ascii="TH SarabunPSK" w:hAnsi="TH SarabunPSK" w:cs="TH SarabunPSK" w:hint="cs"/>
          <w:sz w:val="32"/>
          <w:szCs w:val="32"/>
          <w:cs/>
        </w:rPr>
        <w:t>จะมีความเสี่ยงด้านสภาพคล่องต่ำกว่าตราสาร</w:t>
      </w:r>
      <w:r w:rsidR="008971CD" w:rsidRPr="004018C2">
        <w:rPr>
          <w:rFonts w:ascii="TH SarabunPSK" w:hAnsi="TH SarabunPSK" w:cs="TH SarabunPSK" w:hint="cs"/>
          <w:sz w:val="32"/>
          <w:szCs w:val="32"/>
          <w:cs/>
        </w:rPr>
        <w:t>อนุพันธ์ประเภทที่มีลักษณะพิเศษ</w:t>
      </w:r>
      <w:r w:rsidR="00492DF4" w:rsidRPr="004018C2">
        <w:rPr>
          <w:rFonts w:ascii="TH SarabunPSK" w:hAnsi="TH SarabunPSK" w:cs="TH SarabunPSK" w:hint="cs"/>
          <w:sz w:val="32"/>
          <w:szCs w:val="32"/>
          <w:cs/>
        </w:rPr>
        <w:t>ที่มีความซับซ้อนมากกว่า</w:t>
      </w:r>
    </w:p>
    <w:p w:rsidR="00D631C3" w:rsidRPr="004018C2" w:rsidRDefault="00D631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B1A94">
        <w:rPr>
          <w:rFonts w:ascii="TH SarabunPSK" w:hAnsi="TH SarabunPSK" w:cs="TH SarabunPSK" w:hint="cs"/>
          <w:sz w:val="32"/>
          <w:szCs w:val="32"/>
          <w:cs/>
        </w:rPr>
        <w:tab/>
      </w:r>
      <w:r w:rsidR="00CE1455">
        <w:rPr>
          <w:rFonts w:ascii="TH SarabunPSK" w:hAnsi="TH SarabunPSK" w:cs="TH SarabunPSK" w:hint="cs"/>
          <w:sz w:val="32"/>
          <w:szCs w:val="32"/>
          <w:cs/>
        </w:rPr>
        <w:t>3.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ความเสี่ยงด้านการบัญชี (</w:t>
      </w:r>
      <w:r w:rsidR="004C0484">
        <w:rPr>
          <w:rFonts w:ascii="TH SarabunPSK" w:hAnsi="TH SarabunPSK" w:cs="TH SarabunPSK"/>
          <w:sz w:val="32"/>
          <w:szCs w:val="32"/>
        </w:rPr>
        <w:t>Accounting</w:t>
      </w:r>
      <w:r w:rsidR="004C0484" w:rsidRPr="00F300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/>
          <w:sz w:val="32"/>
          <w:szCs w:val="32"/>
        </w:rPr>
        <w:t>Risk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14067" w:rsidRPr="004018C2">
        <w:rPr>
          <w:rFonts w:ascii="TH SarabunPSK" w:hAnsi="TH SarabunPSK" w:cs="TH SarabunPSK" w:hint="cs"/>
          <w:sz w:val="32"/>
          <w:szCs w:val="32"/>
          <w:cs/>
        </w:rPr>
        <w:t>งบการเงินและข้อมูลทางการบัญชี</w:t>
      </w:r>
      <w:r w:rsidR="008971CD" w:rsidRPr="004018C2">
        <w:rPr>
          <w:rFonts w:ascii="TH SarabunPSK" w:hAnsi="TH SarabunPSK" w:cs="TH SarabunPSK" w:hint="cs"/>
          <w:sz w:val="32"/>
          <w:szCs w:val="32"/>
          <w:cs/>
        </w:rPr>
        <w:t>ถือได้ว่าเป็นข้อมูลที่</w:t>
      </w:r>
      <w:r w:rsidR="00C90B77">
        <w:rPr>
          <w:rFonts w:ascii="TH SarabunPSK" w:hAnsi="TH SarabunPSK" w:cs="TH SarabunPSK" w:hint="cs"/>
          <w:sz w:val="32"/>
          <w:szCs w:val="32"/>
          <w:cs/>
        </w:rPr>
        <w:t>มีความสำคัญต่อบริษัทต่าง</w:t>
      </w:r>
      <w:r w:rsidR="00E14067" w:rsidRPr="004018C2">
        <w:rPr>
          <w:rFonts w:ascii="TH SarabunPSK" w:hAnsi="TH SarabunPSK" w:cs="TH SarabunPSK" w:hint="cs"/>
          <w:sz w:val="32"/>
          <w:szCs w:val="32"/>
          <w:cs/>
        </w:rPr>
        <w:t>ๆ โดยเฉพาะอย่างยิงต่อบริษัทมหาชนที่ต้องเปิดเผยข้อมูลทางการเงินนี้ให้กับผู้ลงทุนทราบอย่างสม่ำเสมอ แม้ว่าการจัดทำงบ</w:t>
      </w:r>
      <w:r w:rsidR="00C90B77">
        <w:rPr>
          <w:rFonts w:ascii="TH SarabunPSK" w:hAnsi="TH SarabunPSK" w:cs="TH SarabunPSK" w:hint="cs"/>
          <w:sz w:val="32"/>
          <w:szCs w:val="32"/>
          <w:cs/>
        </w:rPr>
        <w:t>การเงินต่าง</w:t>
      </w:r>
      <w:r w:rsidR="00E14067" w:rsidRPr="004018C2">
        <w:rPr>
          <w:rFonts w:ascii="TH SarabunPSK" w:hAnsi="TH SarabunPSK" w:cs="TH SarabunPSK" w:hint="cs"/>
          <w:sz w:val="32"/>
          <w:szCs w:val="32"/>
          <w:cs/>
        </w:rPr>
        <w:t>ๆ จะถูกจัดทำตามระเบียบและหลักการบัญชีที่ยอมรับกันทั่วไป</w:t>
      </w:r>
      <w:r w:rsidR="00C90B77">
        <w:rPr>
          <w:rFonts w:ascii="TH SarabunPSK" w:hAnsi="TH SarabunPSK" w:cs="TH SarabunPSK" w:hint="cs"/>
          <w:sz w:val="32"/>
          <w:szCs w:val="32"/>
          <w:cs/>
        </w:rPr>
        <w:t>ก็ตาม มาตรฐานบัญชีของประเทศต่าง</w:t>
      </w:r>
      <w:r w:rsidR="00E14067" w:rsidRPr="004018C2">
        <w:rPr>
          <w:rFonts w:ascii="TH SarabunPSK" w:hAnsi="TH SarabunPSK" w:cs="TH SarabunPSK" w:hint="cs"/>
          <w:sz w:val="32"/>
          <w:szCs w:val="32"/>
          <w:cs/>
        </w:rPr>
        <w:t>ๆ ทั่วโลกก็อาจมีความแตกต่างกันบ้างในรายละเอียดปลีกย่อย อีกทั้งวิธี</w:t>
      </w:r>
      <w:r w:rsidR="00C90B77">
        <w:rPr>
          <w:rFonts w:ascii="TH SarabunPSK" w:hAnsi="TH SarabunPSK" w:cs="TH SarabunPSK" w:hint="cs"/>
          <w:sz w:val="32"/>
          <w:szCs w:val="32"/>
          <w:cs/>
        </w:rPr>
        <w:t>การบันทึกบัญชีสำหรับธุรกรรมต่าง</w:t>
      </w:r>
      <w:r w:rsidR="00E14067" w:rsidRPr="004018C2">
        <w:rPr>
          <w:rFonts w:ascii="TH SarabunPSK" w:hAnsi="TH SarabunPSK" w:cs="TH SarabunPSK" w:hint="cs"/>
          <w:sz w:val="32"/>
          <w:szCs w:val="32"/>
          <w:cs/>
        </w:rPr>
        <w:t>ๆ ที่เกี่ยวข้องกับตราสารอนุพันธ์นั้นยังเป็นสิ่งใหม่และยังไม่คุ้นเคยสำหรับนักบัญชีทั่วไปเท่าใดนัก ดังนั้นบริษัทจึงมีความเสี่ยงด้านการบันทึกบัญชี ซึ่งเป็นความเสี่ยงที่เกิดขึ้นอันเนื่องมาจากความไม่แน่นอนของข้อปฏิบัติในการบันทึกบัญชีของข้อธุรกรรมที่เกี่ยวข้องกับตราสารอนุพันธ์ ซึ่งเป็นธุรกรรมที่มีความซับซ้อนเป็นอย่างมาก จึงมีความจำเป็นที่จะต้องศึกษาหลักการบัญชีสำหรับอนุพันธ์ให้ละเอียด</w:t>
      </w:r>
      <w:r w:rsidR="004C048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4067" w:rsidRPr="004018C2">
        <w:rPr>
          <w:rFonts w:ascii="TH SarabunPSK" w:hAnsi="TH SarabunPSK" w:cs="TH SarabunPSK" w:hint="cs"/>
          <w:sz w:val="32"/>
          <w:szCs w:val="32"/>
          <w:cs/>
        </w:rPr>
        <w:t>ถี่ถ้วนและทำความเข้าใจอย่างถ่องแท้</w:t>
      </w:r>
    </w:p>
    <w:p w:rsidR="005057B9" w:rsidRPr="004018C2" w:rsidRDefault="00CE239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B1A94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4</w:t>
      </w:r>
      <w:r w:rsidR="00CE1455">
        <w:rPr>
          <w:rFonts w:ascii="TH SarabunPSK" w:hAnsi="TH SarabunPSK" w:cs="TH SarabunPSK" w:hint="cs"/>
          <w:sz w:val="32"/>
          <w:szCs w:val="32"/>
          <w:cs/>
        </w:rPr>
        <w:t>.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ความเสี่ยงด้านการชำระราคาและส่งมอบ (</w:t>
      </w:r>
      <w:r w:rsidRPr="004018C2">
        <w:rPr>
          <w:rFonts w:ascii="TH SarabunPSK" w:hAnsi="TH SarabunPSK" w:cs="TH SarabunPSK"/>
          <w:sz w:val="32"/>
          <w:szCs w:val="32"/>
        </w:rPr>
        <w:t>Settlement Risk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 คือ ความเสี่ยงที่</w:t>
      </w:r>
      <w:r w:rsidR="008971CD" w:rsidRPr="004018C2">
        <w:rPr>
          <w:rFonts w:ascii="TH SarabunPSK" w:hAnsi="TH SarabunPSK" w:cs="TH SarabunPSK" w:hint="cs"/>
          <w:sz w:val="32"/>
          <w:szCs w:val="32"/>
          <w:cs/>
        </w:rPr>
        <w:t>มีความ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เกี่ยวข้องกับการชำระราคาของสัญญาฟอร์เวิร์ด สัญญาสวอป และออปชั่น ในตลาดต่อรองกระบวนการชำระราคาและส่งมอบสัญญาจะเกี่ยวข้องกับคู่สัญญาฝ่ายหนึ่งฝ่ายใด หรือทั้งสองฝ่ายในการชำระราคาและส่งมอบให้กับอีกฝ่ายหนึ่ง โดยในสัญญา</w:t>
      </w:r>
      <w:r w:rsidR="008971CD" w:rsidRPr="004018C2">
        <w:rPr>
          <w:rFonts w:ascii="TH SarabunPSK" w:hAnsi="TH SarabunPSK" w:cs="TH SarabunPSK" w:hint="cs"/>
          <w:sz w:val="32"/>
          <w:szCs w:val="32"/>
          <w:cs/>
        </w:rPr>
        <w:t>ฟอร์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เวิร์ดและสวอปการชำระราคาและส่งมอบ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จะเป็นไปในลักษณะสองทาง ซึ่งหมายความว่า ทั้งสองฝ่ายจ่ายเงินให้ซึ่งกันและกัน กระบวนการนี้อาจสร้างปัญหาขึ้นได้ ในกรณีที่คู่สัญญาฝ่ายหนึ่งอาจอยู่ในกระบวนการชำระราคาและส่งมอบหลักทรัพย์ตามที่ระบุไว้ในสัญญาให้กับคู่สัญญาอีกฝ่ายหนึ่งซึ่งกำลังจะล้มละลาย ถึงแม้ว่าจะมีวิธีการในการลดความเสี่ยงประเภทนี้ลงได้บ้าง เช่น การใช้วิธีหักลบกลบหนี้ เพื่อลดปัญหาดังกล่าวได้ อย่างไรก็ตามวิธีนี้จะใช้ได้ผลสำหรับตราสารอนุพันธ์ที่เกี่ยวข้องกับอัตราดอกเบี้ย แต่ไม่สามารถหักลบกลบหนี้กับตราสารอนุพันธ์ที่เกี่ยวข้องกับเงินตราต่างประเทศได้ เนื่องจากสัญญาสวอปของอัตราแลกเปลี่ยนเงินตราจะเกี่ยวข้องกับคู่สัญญา 2 ฝ่าย ในประเทศที่ต่างกัน ซึ่งคู่สัญญาฝ่ายหนึ่งมีโอกาสที่จะไม่ทราบถึงข้อมูลการล้มละลายของคู่สัญญาอีกฝ่ายหนึ่งที่อยู่</w:t>
      </w:r>
      <w:r w:rsidR="00BB15DD" w:rsidRPr="004018C2">
        <w:rPr>
          <w:rFonts w:ascii="TH SarabunPSK" w:hAnsi="TH SarabunPSK" w:cs="TH SarabunPSK" w:hint="cs"/>
          <w:sz w:val="32"/>
          <w:szCs w:val="32"/>
          <w:cs/>
        </w:rPr>
        <w:t>คนละประเทศกัน</w:t>
      </w:r>
    </w:p>
    <w:p w:rsidR="00BB15DD" w:rsidRPr="004018C2" w:rsidRDefault="00BB15D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AB1A94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5</w:t>
      </w:r>
      <w:r w:rsidR="00CE145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ความเสี่ยงด้านกฎหมาย (</w:t>
      </w:r>
      <w:r w:rsidR="004C0484">
        <w:rPr>
          <w:rFonts w:ascii="TH SarabunPSK" w:hAnsi="TH SarabunPSK" w:cs="TH SarabunPSK"/>
          <w:sz w:val="32"/>
          <w:szCs w:val="32"/>
        </w:rPr>
        <w:t>Legal</w:t>
      </w:r>
      <w:r w:rsidR="004C0484" w:rsidRPr="00F300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/>
          <w:sz w:val="32"/>
          <w:szCs w:val="32"/>
        </w:rPr>
        <w:t>Risk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 เป็นความเสี่ยงจากการสูญเสียที่</w:t>
      </w:r>
      <w:r w:rsidR="008971CD" w:rsidRPr="004018C2">
        <w:rPr>
          <w:rFonts w:ascii="TH SarabunPSK" w:hAnsi="TH SarabunPSK" w:cs="TH SarabunPSK" w:hint="cs"/>
          <w:sz w:val="32"/>
          <w:szCs w:val="32"/>
          <w:cs/>
        </w:rPr>
        <w:t>อาจจะ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เกิดขึ้นจากความไม่แน่นอนเกี่ยวกับการบังคับใช้ทางกฎหมายของตราสารอนุพัน</w:t>
      </w:r>
      <w:r w:rsidR="00C90B77">
        <w:rPr>
          <w:rFonts w:ascii="TH SarabunPSK" w:hAnsi="TH SarabunPSK" w:cs="TH SarabunPSK" w:hint="cs"/>
          <w:sz w:val="32"/>
          <w:szCs w:val="32"/>
          <w:cs/>
        </w:rPr>
        <w:t>ธ์ ซึ่งอาจเกิดจากข้อโต้แย้งต่าง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ๆ เกี่ยวกับการจัดทำเอกสารที่มีจำนวนไม่เพียงพอ</w:t>
      </w:r>
      <w:r w:rsidR="00B02C78" w:rsidRPr="004018C2">
        <w:rPr>
          <w:rFonts w:ascii="TH SarabunPSK" w:hAnsi="TH SarabunPSK" w:cs="TH SarabunPSK" w:hint="cs"/>
          <w:sz w:val="32"/>
          <w:szCs w:val="32"/>
          <w:cs/>
        </w:rPr>
        <w:t xml:space="preserve"> หรืออาจเกิดความไม่แน่นอนของระบบการไต่สวน</w:t>
      </w:r>
      <w:r w:rsidR="0014268F" w:rsidRPr="004018C2">
        <w:rPr>
          <w:rFonts w:ascii="TH SarabunPSK" w:hAnsi="TH SarabunPSK" w:cs="TH SarabunPSK" w:hint="cs"/>
          <w:sz w:val="32"/>
          <w:szCs w:val="32"/>
          <w:cs/>
        </w:rPr>
        <w:t>ตามกฎหมายก็ได้ โดยปกติแล้ว ตราสารอนุพันธ์เกี่ยวกับความเสี่ยงตามกฎหมายไม่ทางใดก็ทางหนึ่ง ซึ่งสามารถจัดการได้หลายวิธีด้วยกัน วิธีที่นิยมทำกันทั่วไป คือ การแต่งตั้งที่ปรึกษาทางกฎหมา</w:t>
      </w:r>
      <w:r w:rsidR="00C90B77">
        <w:rPr>
          <w:rFonts w:ascii="TH SarabunPSK" w:hAnsi="TH SarabunPSK" w:cs="TH SarabunPSK" w:hint="cs"/>
          <w:sz w:val="32"/>
          <w:szCs w:val="32"/>
          <w:cs/>
        </w:rPr>
        <w:t>ยก่อนการตัดสินใจใด</w:t>
      </w:r>
      <w:r w:rsidR="008971CD" w:rsidRPr="004018C2">
        <w:rPr>
          <w:rFonts w:ascii="TH SarabunPSK" w:hAnsi="TH SarabunPSK" w:cs="TH SarabunPSK" w:hint="cs"/>
          <w:sz w:val="32"/>
          <w:szCs w:val="32"/>
          <w:cs/>
        </w:rPr>
        <w:t>ๆ ที่เกี่ยวข้</w:t>
      </w:r>
      <w:r w:rsidR="0014268F" w:rsidRPr="004018C2">
        <w:rPr>
          <w:rFonts w:ascii="TH SarabunPSK" w:hAnsi="TH SarabunPSK" w:cs="TH SarabunPSK" w:hint="cs"/>
          <w:sz w:val="32"/>
          <w:szCs w:val="32"/>
          <w:cs/>
        </w:rPr>
        <w:t>องกับตราสารอนุพันธ์ โดยเฉพาะอย่างยิ่ง ในกรณีที่บริษัทต้องทำธุรกรรมที่เกี่ยวข้องกับตราสารอนุพันธ์กับคู่สัญญาที่อยู่ในอีกประเทศหนึ่ง ซึ่งมีระบบกฎหมายและข้อบังคับใช้ที่แตกต่างกัน</w:t>
      </w:r>
      <w:r w:rsidR="00B52994" w:rsidRPr="004018C2">
        <w:rPr>
          <w:rFonts w:ascii="TH SarabunPSK" w:hAnsi="TH SarabunPSK" w:cs="TH SarabunPSK" w:hint="cs"/>
          <w:sz w:val="32"/>
          <w:szCs w:val="32"/>
          <w:cs/>
        </w:rPr>
        <w:t xml:space="preserve"> การใช้บริการที่ปรึกษาทางกฎหมายที่มีความเข้าใจและคุ้นเคยกับระบบกฎหมายในประเทศนั้นจะช</w:t>
      </w:r>
      <w:r w:rsidR="004C0484">
        <w:rPr>
          <w:rFonts w:ascii="TH SarabunPSK" w:hAnsi="TH SarabunPSK" w:cs="TH SarabunPSK" w:hint="cs"/>
          <w:sz w:val="32"/>
          <w:szCs w:val="32"/>
          <w:cs/>
        </w:rPr>
        <w:t xml:space="preserve">่วยลดความเสี่ยงด้านกฎหมายลงได้ </w:t>
      </w:r>
      <w:r w:rsidR="00B52994" w:rsidRPr="004018C2">
        <w:rPr>
          <w:rFonts w:ascii="TH SarabunPSK" w:hAnsi="TH SarabunPSK" w:cs="TH SarabunPSK" w:hint="cs"/>
          <w:sz w:val="32"/>
          <w:szCs w:val="32"/>
          <w:cs/>
        </w:rPr>
        <w:t>การลดความเสี่ยงด้านกฎหมายสามารถทำได้อีกวิธีหนึ่ง โดยการใช้รูปแบบสัญญาที่เป็นมาตรฐาน ซึ่งช่วยลดข้อผิดพลาดและป้องกันความสับสนหรือเข้าใจผิดในข</w:t>
      </w:r>
      <w:r w:rsidR="00C90B77">
        <w:rPr>
          <w:rFonts w:ascii="TH SarabunPSK" w:hAnsi="TH SarabunPSK" w:cs="TH SarabunPSK" w:hint="cs"/>
          <w:sz w:val="32"/>
          <w:szCs w:val="32"/>
          <w:cs/>
        </w:rPr>
        <w:t>้อสัญญาต่าง</w:t>
      </w:r>
      <w:r w:rsidR="00B52994" w:rsidRPr="004018C2">
        <w:rPr>
          <w:rFonts w:ascii="TH SarabunPSK" w:hAnsi="TH SarabunPSK" w:cs="TH SarabunPSK" w:hint="cs"/>
          <w:sz w:val="32"/>
          <w:szCs w:val="32"/>
          <w:cs/>
        </w:rPr>
        <w:t>ๆ ลงได้</w:t>
      </w:r>
    </w:p>
    <w:p w:rsidR="005057B9" w:rsidRPr="004018C2" w:rsidRDefault="00B52994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AB1A94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6</w:t>
      </w:r>
      <w:r w:rsidR="00CE145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ความเสี่ยงด้านกฎระเบียบ (</w:t>
      </w:r>
      <w:r w:rsidR="004C0484">
        <w:rPr>
          <w:rFonts w:ascii="TH SarabunPSK" w:hAnsi="TH SarabunPSK" w:cs="TH SarabunPSK"/>
          <w:sz w:val="32"/>
          <w:szCs w:val="32"/>
        </w:rPr>
        <w:t>Regulatory</w:t>
      </w:r>
      <w:r w:rsidR="004C0484" w:rsidRPr="00F300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/>
          <w:sz w:val="32"/>
          <w:szCs w:val="32"/>
        </w:rPr>
        <w:t>Risk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</w:t>
      </w:r>
      <w:r w:rsidR="004C0484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E1192A" w:rsidRPr="004018C2">
        <w:rPr>
          <w:rFonts w:ascii="TH SarabunPSK" w:hAnsi="TH SarabunPSK" w:cs="TH SarabunPSK" w:hint="cs"/>
          <w:sz w:val="32"/>
          <w:szCs w:val="32"/>
          <w:cs/>
        </w:rPr>
        <w:t>คือ ความเสี่ยงที่</w:t>
      </w:r>
      <w:r w:rsidR="008971CD" w:rsidRPr="004018C2">
        <w:rPr>
          <w:rFonts w:ascii="TH SarabunPSK" w:hAnsi="TH SarabunPSK" w:cs="TH SarabunPSK" w:hint="cs"/>
          <w:sz w:val="32"/>
          <w:szCs w:val="32"/>
          <w:cs/>
        </w:rPr>
        <w:t>เกิดจากการที่</w:t>
      </w:r>
      <w:r w:rsidR="00E1192A" w:rsidRPr="004018C2">
        <w:rPr>
          <w:rFonts w:ascii="TH SarabunPSK" w:hAnsi="TH SarabunPSK" w:cs="TH SarabunPSK" w:hint="cs"/>
          <w:sz w:val="32"/>
          <w:szCs w:val="32"/>
          <w:cs/>
        </w:rPr>
        <w:t>กฎระเบียบจะถูกปรับเปลี่ยนอย่างไม่คาดคิดมาก่อน ความเสี่ยงด้านกฎระเบียบนี้อาจครอบคลุมถึงกฎระเบียบที่อ</w:t>
      </w:r>
      <w:r w:rsidR="00C90B77">
        <w:rPr>
          <w:rFonts w:ascii="TH SarabunPSK" w:hAnsi="TH SarabunPSK" w:cs="TH SarabunPSK" w:hint="cs"/>
          <w:sz w:val="32"/>
          <w:szCs w:val="32"/>
          <w:cs/>
        </w:rPr>
        <w:t>อกโดยภาครัฐบาล และกฎระเบียบต่าง</w:t>
      </w:r>
      <w:r w:rsidR="00E1192A" w:rsidRPr="004018C2">
        <w:rPr>
          <w:rFonts w:ascii="TH SarabunPSK" w:hAnsi="TH SarabunPSK" w:cs="TH SarabunPSK" w:hint="cs"/>
          <w:sz w:val="32"/>
          <w:szCs w:val="32"/>
          <w:cs/>
        </w:rPr>
        <w:t>ๆ ที่ออกโดยองค์การที่ทำหน้าที่กำกับควบคุมดูแลตลาดตราสารอนุพันธ์ ความเสี่ยงจากกฎระเบียบของรัฐ เป็นความเสี่ยง</w:t>
      </w:r>
      <w:r w:rsidR="008971CD" w:rsidRPr="004018C2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E1192A" w:rsidRPr="004018C2">
        <w:rPr>
          <w:rFonts w:ascii="TH SarabunPSK" w:hAnsi="TH SarabunPSK" w:cs="TH SarabunPSK" w:hint="cs"/>
          <w:sz w:val="32"/>
          <w:szCs w:val="32"/>
          <w:cs/>
        </w:rPr>
        <w:t>อา</w:t>
      </w:r>
      <w:r w:rsidR="004C0484">
        <w:rPr>
          <w:rFonts w:ascii="TH SarabunPSK" w:hAnsi="TH SarabunPSK" w:cs="TH SarabunPSK" w:hint="cs"/>
          <w:sz w:val="32"/>
          <w:szCs w:val="32"/>
          <w:cs/>
        </w:rPr>
        <w:t>จเกิดจากการเปลี่ยนแปลงกฎระเบียบ</w:t>
      </w:r>
      <w:r w:rsidR="00C90B77">
        <w:rPr>
          <w:rFonts w:ascii="TH SarabunPSK" w:hAnsi="TH SarabunPSK" w:cs="TH SarabunPSK" w:hint="cs"/>
          <w:sz w:val="32"/>
          <w:szCs w:val="32"/>
          <w:cs/>
        </w:rPr>
        <w:t>ต่าง</w:t>
      </w:r>
      <w:r w:rsidR="00E1192A" w:rsidRPr="004018C2">
        <w:rPr>
          <w:rFonts w:ascii="TH SarabunPSK" w:hAnsi="TH SarabunPSK" w:cs="TH SarabunPSK" w:hint="cs"/>
          <w:sz w:val="32"/>
          <w:szCs w:val="32"/>
          <w:cs/>
        </w:rPr>
        <w:t>ๆ ที่เกี่ยวข้องกับการลงทุนในตราสารอนุพันธ์ เช่น การเปลี่ยนแปลงวิธีการจัดเก็บภาษีเงินได้จากการทำธุรกรรมที่เกี่ยวข้องกับตราสารอนุพันธ์ เช่น รัฐบาลออกกฎหมายใหม่เพื่อรองรับการจัดเก็บภาษีเงินได้ที่มาจากการทำธุรกรรมที่เกี่ยวข้องกับตราสารอนุพันธ์ จากเดิมที่เคยมีการยกเว้นภาษีเงินได้ และไม่เคยมีการจัดเก็บภาษีมาก่อนมาเป็นการจัดเก็บภาษีเงินได้ หรือเปลี่ยนแปลงอัตราภาษีเงินได้ให้สูงขึ้น เป็นต้น</w:t>
      </w:r>
      <w:r w:rsidR="00CE5548" w:rsidRPr="004018C2">
        <w:rPr>
          <w:rFonts w:ascii="TH SarabunPSK" w:hAnsi="TH SarabunPSK" w:cs="TH SarabunPSK" w:hint="cs"/>
          <w:sz w:val="32"/>
          <w:szCs w:val="32"/>
          <w:cs/>
        </w:rPr>
        <w:t xml:space="preserve"> สำหรับความเสี่ยงทางด้านกฎระเบียบที่ออกโดยองค์การที่ทำหน้าที่กำกับดูแลตลาดตราสารอนุพันธ์นั้นก็อาจเกิดขึ้นได้ด้วยเช่นกัน การทำธุรกรรมใดธุรกรรมหนึ่งที่ถูกต้องในวันนี้ อาจเป็นธุรกรรมที่ไม่ถูกต้องในวันรุ่งขึ้น ในตลาดฟิวเจอร์สและตลาด</w:t>
      </w:r>
      <w:r w:rsidR="004C0484">
        <w:rPr>
          <w:rFonts w:ascii="TH SarabunPSK" w:hAnsi="TH SarabunPSK" w:cs="TH SarabunPSK" w:hint="cs"/>
          <w:sz w:val="32"/>
          <w:szCs w:val="32"/>
          <w:cs/>
        </w:rPr>
        <w:t>สัญญาสิทธิ</w:t>
      </w:r>
      <w:r w:rsidR="00CE5548" w:rsidRPr="004018C2">
        <w:rPr>
          <w:rFonts w:ascii="TH SarabunPSK" w:hAnsi="TH SarabunPSK" w:cs="TH SarabunPSK" w:hint="cs"/>
          <w:sz w:val="32"/>
          <w:szCs w:val="32"/>
          <w:cs/>
        </w:rPr>
        <w:t>ออปชันที่มีการซื้อขายแลกเปลี่ยนกันในตลาดทางการ ความเสี่ยงด้านกฎระเบียบ อาจหมายถึง ข้อบังคับหรือกฎระเบียบที่เปลี่ยนแปลงไป ส่วนธุรกรรมในตลาดต่อรองที่ไม่มีการกำกับโดยหน่วยงานของรัฐนั้น ต้องเผชิญกับการที่อาจต้องถูกกำกับดูแล ซึ่งก็หมายถึงต้นทุนที่เพิ่มขึ้นและมีข้อจำกัดเพิ่มมากขึ้น</w:t>
      </w:r>
    </w:p>
    <w:p w:rsidR="005057B9" w:rsidRPr="004018C2" w:rsidRDefault="00403634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AB1A94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7</w:t>
      </w:r>
      <w:r w:rsidR="00CE1455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ความเ</w:t>
      </w:r>
      <w:r w:rsidR="008971CD" w:rsidRPr="004018C2">
        <w:rPr>
          <w:rFonts w:ascii="TH SarabunPSK" w:hAnsi="TH SarabunPSK" w:cs="TH SarabunPSK" w:hint="cs"/>
          <w:sz w:val="32"/>
          <w:szCs w:val="32"/>
          <w:cs/>
        </w:rPr>
        <w:t>สี่ยงจากเหตุการณ์ที่ไม่คาดคิด (</w:t>
      </w:r>
      <w:r w:rsidR="004C0484">
        <w:rPr>
          <w:rFonts w:ascii="TH SarabunPSK" w:hAnsi="TH SarabunPSK" w:cs="TH SarabunPSK"/>
          <w:sz w:val="32"/>
          <w:szCs w:val="32"/>
        </w:rPr>
        <w:t>Unexpected</w:t>
      </w:r>
      <w:r w:rsidR="004C0484" w:rsidRPr="00F300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4C0484">
        <w:rPr>
          <w:rFonts w:ascii="TH SarabunPSK" w:hAnsi="TH SarabunPSK" w:cs="TH SarabunPSK"/>
          <w:sz w:val="32"/>
          <w:szCs w:val="32"/>
        </w:rPr>
        <w:t>Event</w:t>
      </w:r>
      <w:r w:rsidR="004C0484" w:rsidRPr="00F300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/>
          <w:sz w:val="32"/>
          <w:szCs w:val="32"/>
        </w:rPr>
        <w:t>Risk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8516A2" w:rsidRPr="004018C2">
        <w:rPr>
          <w:rFonts w:ascii="TH SarabunPSK" w:hAnsi="TH SarabunPSK" w:cs="TH SarabunPSK" w:hint="cs"/>
          <w:sz w:val="32"/>
          <w:szCs w:val="32"/>
          <w:cs/>
        </w:rPr>
        <w:t>เกิดจากเหตุการณ์ที่คู่สัญญาฝ่ายใดฝ่ายหนึ่งหรือทั้งสองฝ่ายของสัญญาที่เกี่ยวข้องกับตราสารอนุพันธ์ผิดสัญญาหรือไม่สามารถชำระหนี้ที่กำหนดไว้ตามสัญญาได้ เนื่องจากสาเหตุที่ไม่คาดคิด เช่น สาเหตุเนื่องจากอุบัติภัยในอุตสาหกรรม ภัยธรรมชาติ หรือการถูกครอบงำกิจการ ซึ่งทำให้มีการปรับโครงสร้างเงินทุนบริษัทใหม่ เป็นต้น</w:t>
      </w:r>
    </w:p>
    <w:p w:rsidR="005057B9" w:rsidRPr="004018C2" w:rsidRDefault="0080598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AB1A94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จากที่กล่าวมาข้างต้นเกี่ยวกับการจัดการความเสี่ยง</w:t>
      </w:r>
      <w:r w:rsidR="00C90B77">
        <w:rPr>
          <w:rFonts w:ascii="TH SarabunPSK" w:hAnsi="TH SarabunPSK" w:cs="TH SarabunPSK" w:hint="cs"/>
          <w:sz w:val="32"/>
          <w:szCs w:val="32"/>
          <w:cs/>
        </w:rPr>
        <w:t>ด้านอื่น</w:t>
      </w:r>
      <w:r w:rsidR="00967CF1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สามาร</w:t>
      </w:r>
      <w:r w:rsidR="007D3147">
        <w:rPr>
          <w:rFonts w:ascii="TH SarabunPSK" w:hAnsi="TH SarabunPSK" w:cs="TH SarabunPSK" w:hint="cs"/>
          <w:sz w:val="32"/>
          <w:szCs w:val="32"/>
          <w:cs/>
        </w:rPr>
        <w:t>ถสรุปได้ว่า ความเสี่ยงด้านอื่น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="003F3832" w:rsidRPr="004018C2">
        <w:rPr>
          <w:rFonts w:ascii="TH SarabunPSK" w:hAnsi="TH SarabunPSK" w:cs="TH SarabunPSK" w:hint="cs"/>
          <w:sz w:val="32"/>
          <w:szCs w:val="32"/>
          <w:cs/>
        </w:rPr>
        <w:t>สามารถแบ่งออกได้เป็น 7 ลักษณะ ได้แก่ (1) ความเสี่ยงด้านการปฏิบัติงาน (2) ความเสี่ยงด้านสภาพคล่อง (3) ความเสี่ยงด้านการบันทึกบัญชี (4) ความเสี่ยงด้านการชำระราคาและส่งมอบ (5) ความเสี่ยงด้านกฎหมาย (6) ความเสี่ยงด้านกฎระเบียบ และ (7) ความเสี่ยงจากเหตุการณ์ที่ไม่คาดคิด</w:t>
      </w:r>
      <w:r w:rsidR="00AD1B11" w:rsidRPr="004018C2">
        <w:rPr>
          <w:rFonts w:ascii="TH SarabunPSK" w:hAnsi="TH SarabunPSK" w:cs="TH SarabunPSK" w:hint="cs"/>
          <w:sz w:val="32"/>
          <w:szCs w:val="32"/>
          <w:cs/>
        </w:rPr>
        <w:t xml:space="preserve"> ซึ่งแต่ละลักษณะจะมีวิธีการจัดการความเสี่ยง</w:t>
      </w:r>
      <w:r w:rsidR="00150D77" w:rsidRPr="004018C2">
        <w:rPr>
          <w:rFonts w:ascii="TH SarabunPSK" w:hAnsi="TH SarabunPSK" w:cs="TH SarabunPSK" w:hint="cs"/>
          <w:sz w:val="32"/>
          <w:szCs w:val="32"/>
          <w:cs/>
        </w:rPr>
        <w:t>ที่แตกต่างกันออกไป นอกจากนี้</w:t>
      </w:r>
      <w:r w:rsidR="00AD1B11" w:rsidRPr="004018C2">
        <w:rPr>
          <w:rFonts w:ascii="TH SarabunPSK" w:hAnsi="TH SarabunPSK" w:cs="TH SarabunPSK" w:hint="cs"/>
          <w:sz w:val="32"/>
          <w:szCs w:val="32"/>
          <w:cs/>
        </w:rPr>
        <w:t>การจ</w:t>
      </w:r>
      <w:r w:rsidR="00150D77" w:rsidRPr="004018C2">
        <w:rPr>
          <w:rFonts w:ascii="TH SarabunPSK" w:hAnsi="TH SarabunPSK" w:cs="TH SarabunPSK" w:hint="cs"/>
          <w:sz w:val="32"/>
          <w:szCs w:val="32"/>
          <w:cs/>
        </w:rPr>
        <w:t xml:space="preserve">ัดการความเสี่ยงตามวิธีข้างต้น </w:t>
      </w:r>
      <w:r w:rsidR="00AD1B11" w:rsidRPr="004018C2">
        <w:rPr>
          <w:rFonts w:ascii="TH SarabunPSK" w:hAnsi="TH SarabunPSK" w:cs="TH SarabunPSK" w:hint="cs"/>
          <w:sz w:val="32"/>
          <w:szCs w:val="32"/>
          <w:cs/>
        </w:rPr>
        <w:t>ไม่ใช่ว่าทุกองค์การนำไปปฏิบัติแล้วจะประสบความสำเร็จเหมือนกันทุกองค์การ ย่อมขึ้นอยู่กับสถานการณ์ การประยุกต์ใช้ ตลอดทั้งความสามารถของผู้บริหารเป็นส่วนประกอบด้วย</w:t>
      </w:r>
    </w:p>
    <w:p w:rsidR="008971CD" w:rsidRDefault="008971C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37931" w:rsidRDefault="00B3793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37931" w:rsidRDefault="00B3793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37931" w:rsidRDefault="00B3793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37931" w:rsidRDefault="00B3793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37931" w:rsidRDefault="00B3793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37931" w:rsidRDefault="00B3793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37931" w:rsidRPr="004018C2" w:rsidRDefault="00B3793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52013" w:rsidRPr="000D43E2" w:rsidRDefault="00B3522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0D43E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การใช้ตราสารอนุพันธ์ในการบริหารความเสี่ยงขององค์การขนาดใหญ่</w:t>
      </w:r>
    </w:p>
    <w:p w:rsidR="00B52013" w:rsidRPr="004018C2" w:rsidRDefault="00B5201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448F0" w:rsidRDefault="004448F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ในปัจจุบันตราสารอนุพันธ์ได้กลายเป็น</w:t>
      </w:r>
      <w:r w:rsidR="00E928E7" w:rsidRPr="004018C2">
        <w:rPr>
          <w:rFonts w:ascii="TH SarabunPSK" w:hAnsi="TH SarabunPSK" w:cs="TH SarabunPSK" w:hint="cs"/>
          <w:sz w:val="32"/>
          <w:szCs w:val="32"/>
          <w:cs/>
        </w:rPr>
        <w:t>เครื่องมืออีกชนิดหนึ่งที่ใช้ในการบริหารความเสี่ยงขององค์การ</w:t>
      </w:r>
      <w:r w:rsidR="002F71A7" w:rsidRPr="004018C2">
        <w:rPr>
          <w:rFonts w:ascii="TH SarabunPSK" w:hAnsi="TH SarabunPSK" w:cs="TH SarabunPSK" w:hint="cs"/>
          <w:sz w:val="32"/>
          <w:szCs w:val="32"/>
          <w:cs/>
        </w:rPr>
        <w:t xml:space="preserve"> ทั้งในด้านการป้องกันค่าเงินบาท อัตราดอกเบี้ย หรือแม้แต่</w:t>
      </w:r>
      <w:r w:rsidR="008971CD" w:rsidRPr="004018C2">
        <w:rPr>
          <w:rFonts w:ascii="TH SarabunPSK" w:hAnsi="TH SarabunPSK" w:cs="TH SarabunPSK" w:hint="cs"/>
          <w:sz w:val="32"/>
          <w:szCs w:val="32"/>
          <w:cs/>
        </w:rPr>
        <w:t>การแลกเปลี่ยนเงินตราระหว่างประเ</w:t>
      </w:r>
      <w:r w:rsidR="002F71A7" w:rsidRPr="004018C2">
        <w:rPr>
          <w:rFonts w:ascii="TH SarabunPSK" w:hAnsi="TH SarabunPSK" w:cs="TH SarabunPSK" w:hint="cs"/>
          <w:sz w:val="32"/>
          <w:szCs w:val="32"/>
          <w:cs/>
        </w:rPr>
        <w:t>ท</w:t>
      </w:r>
      <w:r w:rsidR="008971CD" w:rsidRPr="004018C2">
        <w:rPr>
          <w:rFonts w:ascii="TH SarabunPSK" w:hAnsi="TH SarabunPSK" w:cs="TH SarabunPSK" w:hint="cs"/>
          <w:sz w:val="32"/>
          <w:szCs w:val="32"/>
          <w:cs/>
        </w:rPr>
        <w:t>ศ</w:t>
      </w:r>
      <w:r w:rsidR="002F71A7" w:rsidRPr="004018C2">
        <w:rPr>
          <w:rFonts w:ascii="TH SarabunPSK" w:hAnsi="TH SarabunPSK" w:cs="TH SarabunPSK" w:hint="cs"/>
          <w:sz w:val="32"/>
          <w:szCs w:val="32"/>
          <w:cs/>
        </w:rPr>
        <w:t xml:space="preserve"> ซึ่งในหัวข้อนี้จะอธิบายถึงกรณีศึกษาของการใช้ตราสารอนุพันธ์เป็นเครื่องมือในการบริหารความเสี่ยงขององค์การ</w:t>
      </w:r>
      <w:r w:rsidR="00B046C1">
        <w:rPr>
          <w:rFonts w:ascii="TH SarabunPSK" w:hAnsi="TH SarabunPSK" w:cs="TH SarabunPSK" w:hint="cs"/>
          <w:sz w:val="32"/>
          <w:szCs w:val="32"/>
          <w:cs/>
        </w:rPr>
        <w:t>ขนาดใหญ่</w:t>
      </w:r>
      <w:r w:rsidR="002F71A7"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67CF1" w:rsidRPr="004018C2" w:rsidRDefault="00967CF1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D2D6D" w:rsidRPr="004018C2" w:rsidRDefault="0046641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3D019D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กรณีศึกษาของบริษัท ปตท. จำกัด (มหาชน)</w:t>
      </w:r>
      <w:r w:rsidR="003D019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D019D">
        <w:rPr>
          <w:rFonts w:ascii="TH SarabunPSK" w:hAnsi="TH SarabunPSK" w:cs="TH SarabunPSK" w:hint="cs"/>
          <w:b/>
          <w:bCs/>
          <w:sz w:val="32"/>
          <w:szCs w:val="32"/>
          <w:cs/>
        </w:rPr>
        <w:t>และบริษัทย่อย</w:t>
      </w:r>
    </w:p>
    <w:p w:rsidR="00C54DD6" w:rsidRPr="003D019D" w:rsidRDefault="0046641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AB1A94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สามารถอธิบายถึงการใช้ตราสารอนุพันธ์</w:t>
      </w:r>
      <w:r w:rsidR="004C0484">
        <w:rPr>
          <w:rFonts w:ascii="TH SarabunPSK" w:hAnsi="TH SarabunPSK" w:cs="TH SarabunPSK" w:hint="cs"/>
          <w:sz w:val="32"/>
          <w:szCs w:val="32"/>
          <w:cs/>
        </w:rPr>
        <w:t>ในการบริหารความเสี่ยงได้</w:t>
      </w:r>
      <w:r w:rsidR="004C0484" w:rsidRPr="004C0484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="004C0484">
        <w:rPr>
          <w:rFonts w:ascii="TH SarabunPSK" w:hAnsi="TH SarabunPSK" w:cs="TH SarabunPSK" w:hint="cs"/>
          <w:sz w:val="32"/>
          <w:szCs w:val="32"/>
          <w:cs/>
        </w:rPr>
        <w:t>ดังนี้</w:t>
      </w:r>
      <w:r w:rsidR="004C0484" w:rsidRPr="004C0484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.</w:t>
      </w:r>
      <w:r w:rsidRPr="003D019D">
        <w:rPr>
          <w:rFonts w:ascii="TH SarabunPSK" w:hAnsi="TH SarabunPSK" w:cs="TH SarabunPSK" w:hint="cs"/>
          <w:sz w:val="32"/>
          <w:szCs w:val="32"/>
          <w:cs/>
        </w:rPr>
        <w:t>(</w:t>
      </w:r>
      <w:r w:rsidR="003D019D" w:rsidRPr="003D019D">
        <w:rPr>
          <w:rFonts w:ascii="TH SarabunPSK" w:hAnsi="TH SarabunPSK" w:cs="TH SarabunPSK" w:hint="cs"/>
          <w:sz w:val="32"/>
          <w:szCs w:val="32"/>
          <w:cs/>
        </w:rPr>
        <w:t>บริษัท ปตท. จำกัด (มหาชน)</w:t>
      </w:r>
      <w:r w:rsidR="003D019D" w:rsidRPr="003D019D">
        <w:rPr>
          <w:rFonts w:ascii="TH SarabunPSK" w:hAnsi="TH SarabunPSK" w:cs="TH SarabunPSK"/>
          <w:sz w:val="32"/>
          <w:szCs w:val="32"/>
        </w:rPr>
        <w:t>. 2553</w:t>
      </w:r>
      <w:r w:rsidR="003D019D">
        <w:rPr>
          <w:rFonts w:ascii="TH SarabunPSK" w:hAnsi="TH SarabunPSK" w:cs="TH SarabunPSK"/>
          <w:sz w:val="32"/>
          <w:szCs w:val="32"/>
        </w:rPr>
        <w:t xml:space="preserve"> : </w:t>
      </w:r>
      <w:r w:rsidR="003D019D" w:rsidRPr="003D019D">
        <w:rPr>
          <w:rFonts w:ascii="TH SarabunPSK" w:eastAsia="Times New Roman" w:hAnsi="TH SarabunPSK" w:cs="TH SarabunPSK" w:hint="cs"/>
          <w:sz w:val="32"/>
          <w:szCs w:val="32"/>
          <w:cs/>
        </w:rPr>
        <w:t>23-24</w:t>
      </w:r>
      <w:r w:rsidR="001852F8" w:rsidRPr="003D019D"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</w:p>
    <w:p w:rsidR="00C54DD6" w:rsidRPr="004018C2" w:rsidRDefault="00C54DD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:rsidR="005B338A" w:rsidRDefault="005B338A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AB1A94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ประวัติ</w:t>
      </w:r>
      <w:r w:rsidR="00BC44C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ความเป็นมา</w:t>
      </w:r>
    </w:p>
    <w:p w:rsidR="00BC44CE" w:rsidRDefault="00BC44CE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BC44CE">
        <w:rPr>
          <w:rFonts w:ascii="TH SarabunPSK" w:hAnsi="TH SarabunPSK" w:cs="TH SarabunPSK"/>
          <w:sz w:val="32"/>
          <w:szCs w:val="32"/>
          <w:cs/>
        </w:rPr>
        <w:t xml:space="preserve">บริษัท ปตท. จำกัด </w:t>
      </w:r>
      <w:r>
        <w:rPr>
          <w:rFonts w:ascii="TH SarabunPSK" w:hAnsi="TH SarabunPSK" w:cs="TH SarabunPSK"/>
          <w:sz w:val="32"/>
          <w:szCs w:val="32"/>
          <w:cs/>
        </w:rPr>
        <w:t>( มหาชน ) หรือ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4CE">
        <w:rPr>
          <w:rFonts w:ascii="TH SarabunPSK" w:hAnsi="TH SarabunPSK" w:cs="TH SarabunPSK"/>
          <w:sz w:val="32"/>
          <w:szCs w:val="32"/>
          <w:cs/>
        </w:rPr>
        <w:t xml:space="preserve">ปตท. จดทะเบียนจัดตั้งขึ้นเมื่อวันที่ </w:t>
      </w:r>
      <w:r w:rsidRPr="00BC44CE">
        <w:rPr>
          <w:rFonts w:ascii="TH SarabunPSK" w:hAnsi="TH SarabunPSK" w:cs="TH SarabunPSK"/>
          <w:sz w:val="32"/>
          <w:szCs w:val="32"/>
        </w:rPr>
        <w:t xml:space="preserve">1 </w:t>
      </w:r>
      <w:r w:rsidRPr="00BC44CE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="005317A3">
        <w:rPr>
          <w:rFonts w:ascii="TH SarabunPSK" w:hAnsi="TH SarabunPSK" w:cs="TH SarabunPSK"/>
          <w:sz w:val="32"/>
          <w:szCs w:val="32"/>
        </w:rPr>
        <w:t>2544</w:t>
      </w:r>
      <w:r w:rsidR="005317A3" w:rsidRPr="005317A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โดยการแปลงสภาพ</w:t>
      </w:r>
      <w:r w:rsidRPr="00BC44CE">
        <w:rPr>
          <w:rFonts w:ascii="TH SarabunPSK" w:hAnsi="TH SarabunPSK" w:cs="TH SarabunPSK"/>
          <w:sz w:val="32"/>
          <w:szCs w:val="32"/>
          <w:cs/>
        </w:rPr>
        <w:t xml:space="preserve">จากการปิโตรเลียมแห่งประเทศไทย โดยรับโอนกิจการ สิทธิ หนี้ ความรับผิด สินทรัพย์ และพนักงานทั้งหมด ภายใต้พระราชบัญญัติทุนรัฐวิสาหกิจ พ.ศ. </w:t>
      </w:r>
      <w:r w:rsidRPr="00BC44CE">
        <w:rPr>
          <w:rFonts w:ascii="TH SarabunPSK" w:hAnsi="TH SarabunPSK" w:cs="TH SarabunPSK"/>
          <w:sz w:val="32"/>
          <w:szCs w:val="32"/>
        </w:rPr>
        <w:t xml:space="preserve">2542 </w:t>
      </w:r>
      <w:r w:rsidRPr="00BC44CE">
        <w:rPr>
          <w:rFonts w:ascii="TH SarabunPSK" w:hAnsi="TH SarabunPSK" w:cs="TH SarabunPSK"/>
          <w:sz w:val="32"/>
          <w:szCs w:val="32"/>
          <w:cs/>
        </w:rPr>
        <w:t>ปตท.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44CE">
        <w:rPr>
          <w:rFonts w:ascii="TH SarabunPSK" w:hAnsi="TH SarabunPSK" w:cs="TH SarabunPSK"/>
          <w:sz w:val="32"/>
          <w:szCs w:val="32"/>
          <w:cs/>
        </w:rPr>
        <w:t xml:space="preserve">มีทุนจดทะเบียนเริ่มแรก </w:t>
      </w:r>
      <w:r w:rsidRPr="00BC44CE">
        <w:rPr>
          <w:rFonts w:ascii="TH SarabunPSK" w:hAnsi="TH SarabunPSK" w:cs="TH SarabunPSK"/>
          <w:sz w:val="32"/>
          <w:szCs w:val="32"/>
        </w:rPr>
        <w:t xml:space="preserve">20,000 </w:t>
      </w:r>
      <w:r w:rsidRPr="00BC44CE">
        <w:rPr>
          <w:rFonts w:ascii="TH SarabunPSK" w:hAnsi="TH SarabunPSK" w:cs="TH SarabunPSK"/>
          <w:sz w:val="32"/>
          <w:szCs w:val="32"/>
          <w:cs/>
        </w:rPr>
        <w:t xml:space="preserve">ล้านบาท แบ่งเป็นหุ้นสามัญจำนวน </w:t>
      </w:r>
      <w:r w:rsidRPr="00BC44CE">
        <w:rPr>
          <w:rFonts w:ascii="TH SarabunPSK" w:hAnsi="TH SarabunPSK" w:cs="TH SarabunPSK"/>
          <w:sz w:val="32"/>
          <w:szCs w:val="32"/>
        </w:rPr>
        <w:t xml:space="preserve">2,000 </w:t>
      </w:r>
      <w:r w:rsidRPr="00BC44CE">
        <w:rPr>
          <w:rFonts w:ascii="TH SarabunPSK" w:hAnsi="TH SarabunPSK" w:cs="TH SarabunPSK"/>
          <w:sz w:val="32"/>
          <w:szCs w:val="32"/>
          <w:cs/>
        </w:rPr>
        <w:t xml:space="preserve">ล้านหุ้น มูลค่าหุ้นละ </w:t>
      </w:r>
      <w:r w:rsidRPr="00BC44CE">
        <w:rPr>
          <w:rFonts w:ascii="TH SarabunPSK" w:hAnsi="TH SarabunPSK" w:cs="TH SarabunPSK"/>
          <w:sz w:val="32"/>
          <w:szCs w:val="32"/>
        </w:rPr>
        <w:t xml:space="preserve">10 </w:t>
      </w:r>
      <w:r w:rsidRPr="00BC44CE">
        <w:rPr>
          <w:rFonts w:ascii="TH SarabunPSK" w:hAnsi="TH SarabunPSK" w:cs="TH SarabunPSK"/>
          <w:sz w:val="32"/>
          <w:szCs w:val="32"/>
          <w:cs/>
        </w:rPr>
        <w:t xml:space="preserve">บาท โดยได้ทำการซื้อขายในตลาดหลักทรัพย์แห่งประเทศไทยวันแรก ในวันที่ </w:t>
      </w:r>
      <w:r w:rsidRPr="00BC44CE">
        <w:rPr>
          <w:rFonts w:ascii="TH SarabunPSK" w:hAnsi="TH SarabunPSK" w:cs="TH SarabunPSK"/>
          <w:sz w:val="32"/>
          <w:szCs w:val="32"/>
        </w:rPr>
        <w:t xml:space="preserve">6 </w:t>
      </w:r>
      <w:r w:rsidRPr="00BC44CE">
        <w:rPr>
          <w:rFonts w:ascii="TH SarabunPSK" w:hAnsi="TH SarabunPSK" w:cs="TH SarabunPSK"/>
          <w:sz w:val="32"/>
          <w:szCs w:val="32"/>
          <w:cs/>
        </w:rPr>
        <w:t xml:space="preserve">ธันวาคม พ.ศ. </w:t>
      </w:r>
      <w:r w:rsidRPr="00BC44CE">
        <w:rPr>
          <w:rFonts w:ascii="TH SarabunPSK" w:hAnsi="TH SarabunPSK" w:cs="TH SarabunPSK"/>
          <w:sz w:val="32"/>
          <w:szCs w:val="32"/>
        </w:rPr>
        <w:t xml:space="preserve">2544 </w:t>
      </w:r>
      <w:r w:rsidRPr="00BC44CE">
        <w:rPr>
          <w:rFonts w:ascii="TH SarabunPSK" w:hAnsi="TH SarabunPSK" w:cs="TH SarabunPSK"/>
          <w:sz w:val="32"/>
          <w:szCs w:val="32"/>
          <w:cs/>
        </w:rPr>
        <w:t>และมีกระทรวงการคลังเป็นผู้ถือหุ้นรายใหญ่</w:t>
      </w:r>
    </w:p>
    <w:p w:rsidR="00BC44CE" w:rsidRPr="00BC44CE" w:rsidRDefault="00BC44CE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BC44C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ความเสี่ยงและการป้องกันความเสี่ยง</w:t>
      </w:r>
    </w:p>
    <w:p w:rsidR="003D019D" w:rsidRPr="003D019D" w:rsidRDefault="005B338A" w:rsidP="003D019D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B1A94">
        <w:rPr>
          <w:rFonts w:ascii="TH SarabunPSK" w:hAnsi="TH SarabunPSK" w:cs="TH SarabunPSK" w:hint="cs"/>
          <w:sz w:val="32"/>
          <w:szCs w:val="32"/>
          <w:cs/>
        </w:rPr>
        <w:tab/>
      </w:r>
      <w:r w:rsidR="00AB1A94">
        <w:rPr>
          <w:rFonts w:ascii="TH SarabunPSK" w:hAnsi="TH SarabunPSK" w:cs="TH SarabunPSK" w:hint="cs"/>
          <w:sz w:val="32"/>
          <w:szCs w:val="32"/>
          <w:cs/>
        </w:rPr>
        <w:tab/>
      </w:r>
      <w:r w:rsidR="00BC44CE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3D019D" w:rsidRPr="003D019D">
        <w:rPr>
          <w:rFonts w:ascii="TH SarabunPSK" w:hAnsi="TH SarabunPSK" w:cs="TH SarabunPSK"/>
          <w:sz w:val="32"/>
          <w:szCs w:val="32"/>
          <w:cs/>
        </w:rPr>
        <w:t>ความเสี่ยงทางด้านราคาน้ำมันและผลิตภัณฑ์ปิโตรเลียม ในปี 2553 ราคาน้ำมันมีความผันผวนค่อนข้างมาก โดยราคาน้ำมันดิบเบรนท์อยู่ในกรอบราคา 70 เหรียญสหรัฐต่อบาร์เร</w:t>
      </w:r>
      <w:r w:rsidR="00BC44CE">
        <w:rPr>
          <w:rFonts w:ascii="TH SarabunPSK" w:hAnsi="TH SarabunPSK" w:cs="TH SarabunPSK"/>
          <w:sz w:val="32"/>
          <w:szCs w:val="32"/>
          <w:cs/>
        </w:rPr>
        <w:t xml:space="preserve">ล ถึง 95 เหรียญสหรัฐต่อบาร์เรล </w:t>
      </w:r>
      <w:r w:rsidR="003D019D" w:rsidRPr="003D019D">
        <w:rPr>
          <w:rFonts w:ascii="TH SarabunPSK" w:hAnsi="TH SarabunPSK" w:cs="TH SarabunPSK"/>
          <w:sz w:val="32"/>
          <w:szCs w:val="32"/>
          <w:cs/>
        </w:rPr>
        <w:t xml:space="preserve">ราคาผลิตภัณฑ์ปิโตรเลียมของ ปตท.สผ. </w:t>
      </w:r>
      <w:r w:rsidR="00BC44CE">
        <w:rPr>
          <w:rFonts w:ascii="TH SarabunPSK" w:hAnsi="TH SarabunPSK" w:cs="TH SarabunPSK" w:hint="cs"/>
          <w:sz w:val="32"/>
          <w:szCs w:val="32"/>
          <w:cs/>
        </w:rPr>
        <w:t xml:space="preserve">(สำรวจและผลิต) </w:t>
      </w:r>
      <w:r w:rsidR="003D019D" w:rsidRPr="003D019D">
        <w:rPr>
          <w:rFonts w:ascii="TH SarabunPSK" w:hAnsi="TH SarabunPSK" w:cs="TH SarabunPSK"/>
          <w:sz w:val="32"/>
          <w:szCs w:val="32"/>
          <w:cs/>
        </w:rPr>
        <w:t xml:space="preserve">อิงอยู่กับราคาน้ำมันในตลาดโลกซึ่งมีความผันผวนเกิดจากหลายปัจจัยที่ไม่อาจควบคุมได้ </w:t>
      </w:r>
      <w:r w:rsidR="00BC44CE"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 w:rsidR="003D019D" w:rsidRPr="003D019D">
        <w:rPr>
          <w:rFonts w:ascii="TH SarabunPSK" w:hAnsi="TH SarabunPSK" w:cs="TH SarabunPSK"/>
          <w:sz w:val="32"/>
          <w:szCs w:val="32"/>
          <w:cs/>
        </w:rPr>
        <w:t>อุปสงค์และอุปทานของตลาด เสถียรภาพทางการเมืองและเศรษฐกิจของประเทศต่างๆ นโยบายการกำหนดสัดส่วนการผลิตน้ำมันของประเทศในกลุ่มโอเปก ปริมาณน้ำมันสำรองในแต่ละประเทศ ภาวะภูมิอากาศของโลกที่เปลี่ยน</w:t>
      </w:r>
      <w:r w:rsidR="00BC44CE">
        <w:rPr>
          <w:rFonts w:ascii="TH SarabunPSK" w:hAnsi="TH SarabunPSK" w:cs="TH SarabunPSK" w:hint="cs"/>
          <w:sz w:val="32"/>
          <w:szCs w:val="32"/>
          <w:cs/>
        </w:rPr>
        <w:t>แปลง</w:t>
      </w:r>
      <w:r w:rsidR="003D019D" w:rsidRPr="003D019D">
        <w:rPr>
          <w:rFonts w:ascii="TH SarabunPSK" w:hAnsi="TH SarabunPSK" w:cs="TH SarabunPSK"/>
          <w:sz w:val="32"/>
          <w:szCs w:val="32"/>
          <w:cs/>
        </w:rPr>
        <w:t>ในแต่ละฤดูกาล การเปลี่ยนแปลงของราคาน้ำมันจากสาเหตุดังกล่าวย่อมมีผลกระทบต่อรายได้ของบริษัท และอาจส่งผลต่อการวางแผนใช้เงินลงทุนในโครงการต่างๆ</w:t>
      </w:r>
    </w:p>
    <w:p w:rsidR="003D019D" w:rsidRPr="003D019D" w:rsidRDefault="003D019D" w:rsidP="003D019D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019D">
        <w:rPr>
          <w:rFonts w:ascii="TH SarabunPSK" w:hAnsi="TH SarabunPSK" w:cs="TH SarabunPSK"/>
          <w:sz w:val="32"/>
          <w:szCs w:val="32"/>
          <w:cs/>
        </w:rPr>
        <w:tab/>
      </w:r>
      <w:r w:rsidRPr="003D019D">
        <w:rPr>
          <w:rFonts w:ascii="TH SarabunPSK" w:hAnsi="TH SarabunPSK" w:cs="TH SarabunPSK"/>
          <w:sz w:val="32"/>
          <w:szCs w:val="32"/>
          <w:cs/>
        </w:rPr>
        <w:tab/>
      </w:r>
      <w:r w:rsidR="00BC44CE">
        <w:rPr>
          <w:rFonts w:ascii="TH SarabunPSK" w:hAnsi="TH SarabunPSK" w:cs="TH SarabunPSK" w:hint="cs"/>
          <w:sz w:val="32"/>
          <w:szCs w:val="32"/>
          <w:cs/>
        </w:rPr>
        <w:tab/>
      </w:r>
      <w:r w:rsidRPr="003D019D">
        <w:rPr>
          <w:rFonts w:ascii="TH SarabunPSK" w:hAnsi="TH SarabunPSK" w:cs="TH SarabunPSK"/>
          <w:sz w:val="32"/>
          <w:szCs w:val="32"/>
          <w:cs/>
        </w:rPr>
        <w:t>ด้วยปัจจัยดังกล่าวทำให้การเป</w:t>
      </w:r>
      <w:r w:rsidR="00BC44CE">
        <w:rPr>
          <w:rFonts w:ascii="TH SarabunPSK" w:hAnsi="TH SarabunPSK" w:cs="TH SarabunPSK"/>
          <w:sz w:val="32"/>
          <w:szCs w:val="32"/>
          <w:cs/>
        </w:rPr>
        <w:t>ลี่ยนแปลงของราคาน้ำมันในตลาดโลก</w:t>
      </w:r>
      <w:r w:rsidRPr="003D019D">
        <w:rPr>
          <w:rFonts w:ascii="TH SarabunPSK" w:hAnsi="TH SarabunPSK" w:cs="TH SarabunPSK"/>
          <w:sz w:val="32"/>
          <w:szCs w:val="32"/>
          <w:cs/>
        </w:rPr>
        <w:t>มีผลกระทบโดยตรงต่อราคาน้ำมันดิบและก๊าซธรรมชาติเหลวของบริษัทในทันที ในขณะที่ราคาขายก๊าซธรรมชาติ ผลิตภัณฑ์หลักของบริษัทฯ มีโครงสร้างสูตรราคาซื้อขายที่มีกลไกของการป้องกันความ</w:t>
      </w:r>
      <w:r w:rsidR="00BC44C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D019D">
        <w:rPr>
          <w:rFonts w:ascii="TH SarabunPSK" w:hAnsi="TH SarabunPSK" w:cs="TH SarabunPSK"/>
          <w:sz w:val="32"/>
          <w:szCs w:val="32"/>
          <w:cs/>
        </w:rPr>
        <w:t>ผันผวนของราคาน้ำมัน (</w:t>
      </w:r>
      <w:r w:rsidR="005317A3">
        <w:rPr>
          <w:rFonts w:ascii="TH SarabunPSK" w:hAnsi="TH SarabunPSK" w:cs="TH SarabunPSK"/>
          <w:sz w:val="32"/>
          <w:szCs w:val="32"/>
        </w:rPr>
        <w:t>Natural</w:t>
      </w:r>
      <w:r w:rsidR="005317A3" w:rsidRPr="005317A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5317A3">
        <w:rPr>
          <w:rFonts w:ascii="TH SarabunPSK" w:hAnsi="TH SarabunPSK" w:cs="TH SarabunPSK"/>
          <w:sz w:val="32"/>
          <w:szCs w:val="32"/>
        </w:rPr>
        <w:t>Hedge)</w:t>
      </w:r>
      <w:r w:rsidR="005317A3" w:rsidRPr="005317A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3D019D">
        <w:rPr>
          <w:rFonts w:ascii="TH SarabunPSK" w:hAnsi="TH SarabunPSK" w:cs="TH SarabunPSK"/>
          <w:sz w:val="32"/>
          <w:szCs w:val="32"/>
          <w:cs/>
        </w:rPr>
        <w:t>อยู่ เมื่อราคาน้ำมันอ้างอิงมีการเปลี่ยนแปลง ราคาก๊าซธรรมชาติก็จะปรับไปในทิศทางเดียวกัน ทั้งนี้ การซื้อขายก๊าซธรรมชาติจะมีการปรับราคาเป็นระยะ เช่น ทุก 6 หรือ 12 เดือน เป็นต้น ตามแต่ที่ได้กำห</w:t>
      </w:r>
      <w:r w:rsidR="00BC44CE">
        <w:rPr>
          <w:rFonts w:ascii="TH SarabunPSK" w:hAnsi="TH SarabunPSK" w:cs="TH SarabunPSK"/>
          <w:sz w:val="32"/>
          <w:szCs w:val="32"/>
          <w:cs/>
        </w:rPr>
        <w:t>นดไว้ในสูตรราคาของแต่ละโครงการ</w:t>
      </w:r>
      <w:r w:rsidR="00BC4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44CE">
        <w:rPr>
          <w:rFonts w:ascii="TH SarabunPSK" w:hAnsi="TH SarabunPSK" w:cs="TH SarabunPSK"/>
          <w:sz w:val="32"/>
          <w:szCs w:val="32"/>
          <w:cs/>
        </w:rPr>
        <w:t>ซึ่งจะทำให้ราคาก๊าซ</w:t>
      </w:r>
      <w:r w:rsidRPr="003D019D">
        <w:rPr>
          <w:rFonts w:ascii="TH SarabunPSK" w:hAnsi="TH SarabunPSK" w:cs="TH SarabunPSK"/>
          <w:sz w:val="32"/>
          <w:szCs w:val="32"/>
          <w:cs/>
        </w:rPr>
        <w:t xml:space="preserve">มีความมั่นคงทางราคามากกว่าน้ำมันดิบและก๊าซธรรมชาติเหลว </w:t>
      </w:r>
    </w:p>
    <w:p w:rsidR="003D019D" w:rsidRPr="003D019D" w:rsidRDefault="003D019D" w:rsidP="003D019D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019D">
        <w:rPr>
          <w:rFonts w:ascii="TH SarabunPSK" w:hAnsi="TH SarabunPSK" w:cs="TH SarabunPSK"/>
          <w:sz w:val="32"/>
          <w:szCs w:val="32"/>
          <w:cs/>
        </w:rPr>
        <w:tab/>
      </w:r>
      <w:r w:rsidRPr="003D019D">
        <w:rPr>
          <w:rFonts w:ascii="TH SarabunPSK" w:hAnsi="TH SarabunPSK" w:cs="TH SarabunPSK"/>
          <w:sz w:val="32"/>
          <w:szCs w:val="32"/>
          <w:cs/>
        </w:rPr>
        <w:tab/>
      </w:r>
      <w:r w:rsidR="00BC44CE">
        <w:rPr>
          <w:rFonts w:ascii="TH SarabunPSK" w:hAnsi="TH SarabunPSK" w:cs="TH SarabunPSK" w:hint="cs"/>
          <w:sz w:val="32"/>
          <w:szCs w:val="32"/>
          <w:cs/>
        </w:rPr>
        <w:tab/>
      </w:r>
      <w:r w:rsidRPr="003D019D">
        <w:rPr>
          <w:rFonts w:ascii="TH SarabunPSK" w:hAnsi="TH SarabunPSK" w:cs="TH SarabunPSK"/>
          <w:sz w:val="32"/>
          <w:szCs w:val="32"/>
          <w:cs/>
        </w:rPr>
        <w:t>ปตท.สผ. ดำเนินการบริหารความเสี่ยงทางราคา โดยจัดให้มีการวิเคราะห์ผลกระทบของการเปลี่ยนแปลงราคาน้ำมันที่ระดับราคาต</w:t>
      </w:r>
      <w:r w:rsidR="00BC44CE">
        <w:rPr>
          <w:rFonts w:ascii="TH SarabunPSK" w:hAnsi="TH SarabunPSK" w:cs="TH SarabunPSK"/>
          <w:sz w:val="32"/>
          <w:szCs w:val="32"/>
          <w:cs/>
        </w:rPr>
        <w:t>่างๆ ต่อรายได้และกำไรของบริษัท</w:t>
      </w:r>
      <w:r w:rsidRPr="003D019D">
        <w:rPr>
          <w:rFonts w:ascii="TH SarabunPSK" w:hAnsi="TH SarabunPSK" w:cs="TH SarabunPSK"/>
          <w:sz w:val="32"/>
          <w:szCs w:val="32"/>
          <w:cs/>
        </w:rPr>
        <w:t>เป็น</w:t>
      </w:r>
      <w:r w:rsidRPr="003D019D">
        <w:rPr>
          <w:rFonts w:ascii="TH SarabunPSK" w:hAnsi="TH SarabunPSK" w:cs="TH SarabunPSK"/>
          <w:sz w:val="32"/>
          <w:szCs w:val="32"/>
          <w:cs/>
        </w:rPr>
        <w:lastRenderedPageBreak/>
        <w:t>ประจำทุกปี</w:t>
      </w:r>
      <w:r w:rsidR="00BC44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19D">
        <w:rPr>
          <w:rFonts w:ascii="TH SarabunPSK" w:hAnsi="TH SarabunPSK" w:cs="TH SarabunPSK"/>
          <w:sz w:val="32"/>
          <w:szCs w:val="32"/>
          <w:cs/>
        </w:rPr>
        <w:t>เพื่อวางแผนการบริหารความเสี่ยงราคาน้ำมัน โดยแผนดังกล่าวจะต้องได้รับความเห็นชอบจากคณะกรรมการ บริหารความเสี่ยงก</w:t>
      </w:r>
      <w:r w:rsidR="00BC44CE">
        <w:rPr>
          <w:rFonts w:ascii="TH SarabunPSK" w:hAnsi="TH SarabunPSK" w:cs="TH SarabunPSK"/>
          <w:sz w:val="32"/>
          <w:szCs w:val="32"/>
          <w:cs/>
        </w:rPr>
        <w:t>่อนจะนำเสนอให้คณะกรรมการบริษัท</w:t>
      </w:r>
      <w:r w:rsidRPr="003D019D">
        <w:rPr>
          <w:rFonts w:ascii="TH SarabunPSK" w:hAnsi="TH SarabunPSK" w:cs="TH SarabunPSK"/>
          <w:sz w:val="32"/>
          <w:szCs w:val="32"/>
          <w:cs/>
        </w:rPr>
        <w:t>รั</w:t>
      </w:r>
      <w:r w:rsidR="00BC44CE">
        <w:rPr>
          <w:rFonts w:ascii="TH SarabunPSK" w:hAnsi="TH SarabunPSK" w:cs="TH SarabunPSK"/>
          <w:sz w:val="32"/>
          <w:szCs w:val="32"/>
          <w:cs/>
        </w:rPr>
        <w:t>บทราบ เพื่อเป็นแนวทางให้บริษัท</w:t>
      </w:r>
      <w:r w:rsidRPr="003D019D">
        <w:rPr>
          <w:rFonts w:ascii="TH SarabunPSK" w:hAnsi="TH SarabunPSK" w:cs="TH SarabunPSK"/>
          <w:sz w:val="32"/>
          <w:szCs w:val="32"/>
          <w:cs/>
        </w:rPr>
        <w:t>ดำเนินการต่อไป ทั้งนี้ ปตท.สผ. ได้ดำเนินการประกันความเสี่ยงราคาน้ำมันล่วงหน้า (</w:t>
      </w:r>
      <w:r w:rsidR="005317A3">
        <w:rPr>
          <w:rFonts w:ascii="TH SarabunPSK" w:hAnsi="TH SarabunPSK" w:cs="TH SarabunPSK"/>
          <w:sz w:val="32"/>
          <w:szCs w:val="32"/>
        </w:rPr>
        <w:t>Oil</w:t>
      </w:r>
      <w:r w:rsidR="005317A3" w:rsidRPr="005317A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5317A3">
        <w:rPr>
          <w:rFonts w:ascii="TH SarabunPSK" w:hAnsi="TH SarabunPSK" w:cs="TH SarabunPSK"/>
          <w:sz w:val="32"/>
          <w:szCs w:val="32"/>
        </w:rPr>
        <w:t>Price</w:t>
      </w:r>
      <w:r w:rsidR="005317A3" w:rsidRPr="005317A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BC44CE">
        <w:rPr>
          <w:rFonts w:ascii="TH SarabunPSK" w:hAnsi="TH SarabunPSK" w:cs="TH SarabunPSK"/>
          <w:sz w:val="32"/>
          <w:szCs w:val="32"/>
        </w:rPr>
        <w:t xml:space="preserve">Hedging) </w:t>
      </w:r>
      <w:r w:rsidRPr="003D019D">
        <w:rPr>
          <w:rFonts w:ascii="TH SarabunPSK" w:hAnsi="TH SarabunPSK" w:cs="TH SarabunPSK"/>
          <w:sz w:val="32"/>
          <w:szCs w:val="32"/>
          <w:cs/>
        </w:rPr>
        <w:t>โดยได้ดำเนินการทำประกันความเสี่ยงราคาน้ำมันสำหรับผลิตภัณฑ์ปิโตรเลียมของกลุ่มบริษัทโดยใช้ราคาน้ำมันดิบเบรนท์เป็นราคาอ้างอิง สำหรับช่วงเวลาเดือนเมษายนถึงเดือนธันวาคม 2553 จำนวน 3.6 ล้านบาร์เรล ที่ระดับราคาประกันราคาประมาณ 67 เหรียญสหรัฐต่อบาร์เรล</w:t>
      </w:r>
    </w:p>
    <w:p w:rsidR="003D019D" w:rsidRPr="003D019D" w:rsidRDefault="000D43E2" w:rsidP="003D019D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  <w:r w:rsidR="003D019D" w:rsidRPr="003D019D">
        <w:rPr>
          <w:rFonts w:ascii="TH SarabunPSK" w:hAnsi="TH SarabunPSK" w:cs="TH SarabunPSK"/>
          <w:sz w:val="32"/>
          <w:szCs w:val="32"/>
          <w:cs/>
        </w:rPr>
        <w:t>ความเสี่ยงจากความผันผวนของอัตราแลกเปลี่ยน ธุรกิจส่วนใหญ่ของกลุ่มบริษัททั้งในประเทศและต่างประ</w:t>
      </w:r>
      <w:r>
        <w:rPr>
          <w:rFonts w:ascii="TH SarabunPSK" w:hAnsi="TH SarabunPSK" w:cs="TH SarabunPSK"/>
          <w:sz w:val="32"/>
          <w:szCs w:val="32"/>
          <w:cs/>
        </w:rPr>
        <w:t>เทศนั้นจะมีรายได้และรายจ่ายหลัก</w:t>
      </w:r>
      <w:r w:rsidR="003D019D" w:rsidRPr="003D019D">
        <w:rPr>
          <w:rFonts w:ascii="TH SarabunPSK" w:hAnsi="TH SarabunPSK" w:cs="TH SarabunPSK"/>
          <w:sz w:val="32"/>
          <w:szCs w:val="32"/>
          <w:cs/>
        </w:rPr>
        <w:t>เป็นสกุลเงินเหรียญสหรัฐ แต่ในปัจจุบันกลุ่มบริษัทได้ใช้สกุลเงินบาทเป็นสกุลเงินที่ใช้ในการรายงาน ดังนั้น ความเสี่ยงจากอัตราแลกเปลี่ยนจึงเกิดขึ้นเมื่อธุรกรรมต่างๆ เป็นสกุลอื่นที่มิใช่สกุลเงินที่ใช้ในการรายงาน โดยกำไรหรือขาดทุนจากอัตราแลกเปลี่ยน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019D" w:rsidRPr="003D019D">
        <w:rPr>
          <w:rFonts w:ascii="TH SarabunPSK" w:hAnsi="TH SarabunPSK" w:cs="TH SarabunPSK"/>
          <w:sz w:val="32"/>
          <w:szCs w:val="32"/>
          <w:cs/>
        </w:rPr>
        <w:t>กลุ่มบริษัทบริหารความเสี่ยงจากอัตราแลกเปลี่ยนของสินทรัพย์ทางการเงินและหนี้สินทางการเงินที่เป็นสกุลเงินตราต่างประเทศ โดยการบริหารสินทรัพย์และหนี้สินด้วยการจัดโครงสร้างและลักษณะของรายการในสินทรัพย์ หนี้สิน และส่วนของผู้ถือหุ้นให้สอดคล้องกัน</w:t>
      </w:r>
    </w:p>
    <w:p w:rsidR="003D019D" w:rsidRDefault="003D019D" w:rsidP="003D019D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D019D">
        <w:rPr>
          <w:rFonts w:ascii="TH SarabunPSK" w:hAnsi="TH SarabunPSK" w:cs="TH SarabunPSK"/>
          <w:sz w:val="32"/>
          <w:szCs w:val="32"/>
          <w:cs/>
        </w:rPr>
        <w:tab/>
      </w:r>
      <w:r w:rsidR="000D43E2">
        <w:rPr>
          <w:rFonts w:ascii="TH SarabunPSK" w:hAnsi="TH SarabunPSK" w:cs="TH SarabunPSK" w:hint="cs"/>
          <w:sz w:val="32"/>
          <w:szCs w:val="32"/>
          <w:cs/>
        </w:rPr>
        <w:tab/>
      </w:r>
      <w:r w:rsidR="000D43E2">
        <w:rPr>
          <w:rFonts w:ascii="TH SarabunPSK" w:hAnsi="TH SarabunPSK" w:cs="TH SarabunPSK" w:hint="cs"/>
          <w:sz w:val="32"/>
          <w:szCs w:val="32"/>
          <w:cs/>
        </w:rPr>
        <w:tab/>
        <w:t xml:space="preserve">3. </w:t>
      </w:r>
      <w:r w:rsidRPr="003D019D">
        <w:rPr>
          <w:rFonts w:ascii="TH SarabunPSK" w:hAnsi="TH SarabunPSK" w:cs="TH SarabunPSK"/>
          <w:sz w:val="32"/>
          <w:szCs w:val="32"/>
          <w:cs/>
        </w:rPr>
        <w:t>ความเสี่ยงจากการเปลี่ยนแปลงของอัตราดอกเบี้ย หนี้สินส่วนใหญ่ของกลุ่มบริษัทเป็นหนี้สินที่มีอัตราดอกเบี้ยคงที่ ซึ่งทำใ</w:t>
      </w:r>
      <w:r w:rsidR="000D43E2">
        <w:rPr>
          <w:rFonts w:ascii="TH SarabunPSK" w:hAnsi="TH SarabunPSK" w:cs="TH SarabunPSK"/>
          <w:sz w:val="32"/>
          <w:szCs w:val="32"/>
          <w:cs/>
        </w:rPr>
        <w:t>ห้บริษัทมีกระแสเงินสดจ่ายคงที่</w:t>
      </w:r>
      <w:r w:rsidR="000D43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019D">
        <w:rPr>
          <w:rFonts w:ascii="TH SarabunPSK" w:hAnsi="TH SarabunPSK" w:cs="TH SarabunPSK"/>
          <w:sz w:val="32"/>
          <w:szCs w:val="32"/>
          <w:cs/>
        </w:rPr>
        <w:t xml:space="preserve">แต่มีความเสี่ยงที่จะต้องจ่ายดอกเบี้ยที่สูงกว่าอัตราดอกเบี้ยในตลาดในช่วงดอกเบี้ยขาลง อย่างไรก็ตาม บริษัทมีนโยบายบริหารความเสี่ยงดังกล่าว โดยการรักษาสัดส่วนของหนี้สินที่มีอัตราดอกเบี้ยคงที่และอัตราดอกเบี้ยลอยตัวให้อยู่ในระดับที่เหมาะสม ซึ่งบริษัทจะพิจารณาการกู้ยืมเงินที่มีอัตราดอกเบี้ยลอยตัว และการใช้เครื่องมือทางการเงินเพื่อป้องกันความเสี่ยงด้านอัตราดอกเบี้ย เช่น สัญญาป้องกันความเสี่ยงด้านอัตราดอกเบี้ย หรือ </w:t>
      </w:r>
      <w:r w:rsidRPr="003D019D">
        <w:rPr>
          <w:rFonts w:ascii="TH SarabunPSK" w:hAnsi="TH SarabunPSK" w:cs="TH SarabunPSK"/>
          <w:sz w:val="32"/>
          <w:szCs w:val="32"/>
        </w:rPr>
        <w:t xml:space="preserve">Interest Rate Swap </w:t>
      </w:r>
      <w:r w:rsidRPr="003D019D">
        <w:rPr>
          <w:rFonts w:ascii="TH SarabunPSK" w:hAnsi="TH SarabunPSK" w:cs="TH SarabunPSK"/>
          <w:sz w:val="32"/>
          <w:szCs w:val="32"/>
          <w:cs/>
        </w:rPr>
        <w:t xml:space="preserve">เพื่อแปลงอัตราดอกเบี้ยคงที่เป็นอัตราดอกเบี้ยลอยตัว โดยบริษัทจะคำนึงถึงต้นทุน สภาวะตลาด และความเสี่ยงที่ยอมรับได้ </w:t>
      </w:r>
    </w:p>
    <w:p w:rsidR="00701475" w:rsidRPr="004018C2" w:rsidRDefault="00FD5114" w:rsidP="003D019D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="000D43E2">
        <w:rPr>
          <w:rFonts w:ascii="TH SarabunPSK" w:hAnsi="TH SarabunPSK" w:cs="TH SarabunPSK" w:hint="cs"/>
          <w:sz w:val="32"/>
          <w:szCs w:val="32"/>
          <w:cs/>
        </w:rPr>
        <w:tab/>
      </w:r>
      <w:r w:rsidR="000D43E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จากที่กล่าวมาข้างต้นเกี่ยวกับการใช้ตราสารอนุพันธ์ในการบริหารความเสี่ยงขององค์การขนาดใหญ่</w:t>
      </w:r>
      <w:r w:rsidRPr="004018C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0D43E2">
        <w:rPr>
          <w:rFonts w:ascii="TH SarabunPSK" w:hAnsi="TH SarabunPSK" w:cs="TH SarabunPSK" w:hint="cs"/>
          <w:sz w:val="32"/>
          <w:szCs w:val="32"/>
          <w:cs/>
        </w:rPr>
        <w:t>โดยจากกรณีศึกษาข้างต้นเป็นการใช้</w:t>
      </w:r>
      <w:r w:rsidR="000D43E2" w:rsidRPr="003D019D">
        <w:rPr>
          <w:rFonts w:ascii="TH SarabunPSK" w:hAnsi="TH SarabunPSK" w:cs="TH SarabunPSK"/>
          <w:sz w:val="32"/>
          <w:szCs w:val="32"/>
          <w:cs/>
        </w:rPr>
        <w:t>การประกันความเสี่ยงราคาน้ำมันล่วงหน้า</w:t>
      </w:r>
      <w:r w:rsidR="000D43E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0D43E2" w:rsidRPr="003D019D">
        <w:rPr>
          <w:rFonts w:ascii="TH SarabunPSK" w:hAnsi="TH SarabunPSK" w:cs="TH SarabunPSK"/>
          <w:sz w:val="32"/>
          <w:szCs w:val="32"/>
          <w:cs/>
        </w:rPr>
        <w:t xml:space="preserve">สัญญาป้องกันความเสี่ยงด้านอัตราดอกเบี้ย หรือ </w:t>
      </w:r>
      <w:r w:rsidR="005317A3">
        <w:rPr>
          <w:rFonts w:ascii="TH SarabunPSK" w:hAnsi="TH SarabunPSK" w:cs="TH SarabunPSK"/>
          <w:sz w:val="32"/>
          <w:szCs w:val="32"/>
        </w:rPr>
        <w:t>Interest</w:t>
      </w:r>
      <w:r w:rsidR="005317A3" w:rsidRPr="005317A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5317A3">
        <w:rPr>
          <w:rFonts w:ascii="TH SarabunPSK" w:hAnsi="TH SarabunPSK" w:cs="TH SarabunPSK"/>
          <w:sz w:val="32"/>
          <w:szCs w:val="32"/>
        </w:rPr>
        <w:t>Rate</w:t>
      </w:r>
      <w:r w:rsidR="005317A3" w:rsidRPr="005317A3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="000D43E2" w:rsidRPr="003D019D">
        <w:rPr>
          <w:rFonts w:ascii="TH SarabunPSK" w:hAnsi="TH SarabunPSK" w:cs="TH SarabunPSK"/>
          <w:sz w:val="32"/>
          <w:szCs w:val="32"/>
        </w:rPr>
        <w:t>Swap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ซึ่งนอกจากกรณีศึกษาดังกล่าวแล้ว ยังมีองค์การขนาดใหญ่อีกหลายองค์การที่ใช้ตราสารอนุพันธ์ในการบริหารความเสี่ยง ซึ่งจะได้เรียนรู้และกล่าวเป็นกรณีศึกษาในบทถัดไป</w:t>
      </w:r>
    </w:p>
    <w:p w:rsidR="00182DE2" w:rsidRPr="004018C2" w:rsidRDefault="00182D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B1D77" w:rsidRPr="004018C2" w:rsidRDefault="008B1D7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018C2">
        <w:rPr>
          <w:rFonts w:ascii="TH SarabunPSK" w:hAnsi="TH SarabunPSK" w:cs="TH SarabunPSK" w:hint="cs"/>
          <w:b/>
          <w:bCs/>
          <w:sz w:val="36"/>
          <w:szCs w:val="36"/>
          <w:cs/>
        </w:rPr>
        <w:t>บทสรุป</w:t>
      </w:r>
    </w:p>
    <w:p w:rsidR="008B1D77" w:rsidRPr="004018C2" w:rsidRDefault="008B1D7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6673B" w:rsidRPr="004018C2" w:rsidRDefault="008B1D7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การบริหารความเสี่ยง คือ</w:t>
      </w:r>
      <w:r w:rsidR="009874F8" w:rsidRPr="00F3002E">
        <w:rPr>
          <w:rFonts w:ascii="TH SarabunPSK" w:hAnsi="TH SarabunPSK" w:cs="TH SarabunPSK"/>
          <w:color w:val="FFFFFF" w:themeColor="background1"/>
          <w:sz w:val="32"/>
          <w:szCs w:val="32"/>
        </w:rPr>
        <w:t>.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กระบวนการในการควบคุมการดำเนินงานขององค์การในการจัดการกับความเสี่ยงที่อาจจะเกิดขึ้น</w:t>
      </w:r>
      <w:r w:rsidR="00C90B77"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ในอนาคต </w:t>
      </w:r>
      <w:r w:rsidR="00C90B77">
        <w:rPr>
          <w:rFonts w:ascii="TH SarabunPSK" w:hAnsi="TH SarabunPSK" w:cs="TH SarabunPSK" w:hint="cs"/>
          <w:sz w:val="32"/>
          <w:szCs w:val="32"/>
          <w:cs/>
        </w:rPr>
        <w:t>ซึ่งเป็นที่ทราบกันดีอยู่แล้วว่าความเสี่ยงจะไม่สามารถขจัดให้หมดไปได้ แต่สามารถจัดการกับความเสี่ยงให้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อยู่ในระดับที่สามารถยอมรับได้ </w:t>
      </w:r>
      <w:r w:rsidR="00610109">
        <w:rPr>
          <w:rFonts w:ascii="TH SarabunPSK" w:hAnsi="TH SarabunPSK" w:cs="TH SarabunPSK" w:hint="cs"/>
          <w:sz w:val="32"/>
          <w:szCs w:val="32"/>
          <w:cs/>
        </w:rPr>
        <w:t>ด้วยเหตุนี้</w:t>
      </w:r>
      <w:r w:rsidR="00D6673B" w:rsidRPr="004018C2">
        <w:rPr>
          <w:rFonts w:ascii="TH SarabunPSK" w:hAnsi="TH SarabunPSK" w:cs="TH SarabunPSK" w:hint="cs"/>
          <w:sz w:val="32"/>
          <w:szCs w:val="32"/>
          <w:cs/>
        </w:rPr>
        <w:t>การจัดการความเสี่ยง</w:t>
      </w:r>
      <w:r w:rsidR="00C90B77"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D6673B" w:rsidRPr="004018C2">
        <w:rPr>
          <w:rFonts w:ascii="TH SarabunPSK" w:hAnsi="TH SarabunPSK" w:cs="TH SarabunPSK" w:hint="cs"/>
          <w:sz w:val="32"/>
          <w:szCs w:val="32"/>
          <w:cs/>
        </w:rPr>
        <w:t>เป็นกระบวนการ</w:t>
      </w:r>
      <w:r w:rsidR="00610109">
        <w:rPr>
          <w:rFonts w:ascii="TH SarabunPSK" w:hAnsi="TH SarabunPSK" w:cs="TH SarabunPSK" w:hint="cs"/>
          <w:sz w:val="32"/>
          <w:szCs w:val="32"/>
          <w:cs/>
        </w:rPr>
        <w:t>ที่องค์</w:t>
      </w:r>
      <w:r w:rsidR="00D6673B" w:rsidRPr="004018C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610109">
        <w:rPr>
          <w:rFonts w:ascii="TH SarabunPSK" w:hAnsi="TH SarabunPSK" w:cs="TH SarabunPSK" w:hint="cs"/>
          <w:sz w:val="32"/>
          <w:szCs w:val="32"/>
          <w:cs/>
        </w:rPr>
        <w:t xml:space="preserve">ให้ความสำคัญในการดำเนินงาน เพื่อให้งานนั้นสามารถบรรลุวัตถุประสงค์ที่กำหนดไว้ได้ ซึ่งในปัจจุบันนี้องค์การขนาดใหญ่หลายองค์การได้นำเอาเครื่องมือทางการเงินที่เรียกว่า </w:t>
      </w:r>
      <w:r w:rsidR="00D6673B" w:rsidRPr="004018C2">
        <w:rPr>
          <w:rFonts w:ascii="TH SarabunPSK" w:hAnsi="TH SarabunPSK" w:cs="TH SarabunPSK" w:hint="cs"/>
          <w:sz w:val="32"/>
          <w:szCs w:val="32"/>
          <w:cs/>
        </w:rPr>
        <w:t>ตราสารอนุพันธ์</w:t>
      </w:r>
      <w:r w:rsidR="00610109">
        <w:rPr>
          <w:rFonts w:ascii="TH SarabunPSK" w:hAnsi="TH SarabunPSK" w:cs="TH SarabunPSK" w:hint="cs"/>
          <w:sz w:val="32"/>
          <w:szCs w:val="32"/>
          <w:cs/>
        </w:rPr>
        <w:t xml:space="preserve"> มาใช้</w:t>
      </w:r>
      <w:r w:rsidR="00D6673B" w:rsidRPr="004018C2">
        <w:rPr>
          <w:rFonts w:ascii="TH SarabunPSK" w:hAnsi="TH SarabunPSK" w:cs="TH SarabunPSK" w:hint="cs"/>
          <w:sz w:val="32"/>
          <w:szCs w:val="32"/>
          <w:cs/>
        </w:rPr>
        <w:t>ในการจัดการ</w:t>
      </w:r>
      <w:r w:rsidR="00C90B77">
        <w:rPr>
          <w:rFonts w:ascii="TH SarabunPSK" w:hAnsi="TH SarabunPSK" w:cs="TH SarabunPSK" w:hint="cs"/>
          <w:sz w:val="32"/>
          <w:szCs w:val="32"/>
          <w:cs/>
        </w:rPr>
        <w:t>บริหาร</w:t>
      </w:r>
      <w:r w:rsidR="00610109">
        <w:rPr>
          <w:rFonts w:ascii="TH SarabunPSK" w:hAnsi="TH SarabunPSK" w:cs="TH SarabunPSK" w:hint="cs"/>
          <w:sz w:val="32"/>
          <w:szCs w:val="32"/>
          <w:cs/>
        </w:rPr>
        <w:t>ความเสี่ยงทั้งในด้านการ</w:t>
      </w:r>
      <w:r w:rsidR="0061010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นำเข้า-ส่งออกสินค้า การป้องกันความผันผวนจากอัตราการแลกเปลี่ยนเงินตราระหว่างประเทศ    เป็นต้น </w:t>
      </w:r>
      <w:r w:rsidR="00D6673B" w:rsidRPr="004018C2">
        <w:rPr>
          <w:rFonts w:ascii="TH SarabunPSK" w:hAnsi="TH SarabunPSK" w:cs="TH SarabunPSK" w:hint="cs"/>
          <w:sz w:val="32"/>
          <w:szCs w:val="32"/>
          <w:cs/>
        </w:rPr>
        <w:t>ดังนั้นการจัดการความเสี่ยง</w:t>
      </w:r>
      <w:r w:rsidR="00610109">
        <w:rPr>
          <w:rFonts w:ascii="TH SarabunPSK" w:hAnsi="TH SarabunPSK" w:cs="TH SarabunPSK" w:hint="cs"/>
          <w:sz w:val="32"/>
          <w:szCs w:val="32"/>
          <w:cs/>
        </w:rPr>
        <w:t>โดยใช้</w:t>
      </w:r>
      <w:r w:rsidR="00610109" w:rsidRPr="004018C2">
        <w:rPr>
          <w:rFonts w:ascii="TH SarabunPSK" w:hAnsi="TH SarabunPSK" w:cs="TH SarabunPSK" w:hint="cs"/>
          <w:sz w:val="32"/>
          <w:szCs w:val="32"/>
          <w:cs/>
        </w:rPr>
        <w:t>ตราสารอนุพันธ์</w:t>
      </w:r>
      <w:r w:rsidR="006101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673B" w:rsidRPr="004018C2">
        <w:rPr>
          <w:rFonts w:ascii="TH SarabunPSK" w:hAnsi="TH SarabunPSK" w:cs="TH SarabunPSK" w:hint="cs"/>
          <w:sz w:val="32"/>
          <w:szCs w:val="32"/>
          <w:cs/>
        </w:rPr>
        <w:t>จึงเป็นกระบวนการที่ต้องมีการประเมินติดตาม</w:t>
      </w:r>
      <w:r w:rsidR="00180AEE"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673B" w:rsidRPr="004018C2">
        <w:rPr>
          <w:rFonts w:ascii="TH SarabunPSK" w:hAnsi="TH SarabunPSK" w:cs="TH SarabunPSK" w:hint="cs"/>
          <w:sz w:val="32"/>
          <w:szCs w:val="32"/>
          <w:cs/>
        </w:rPr>
        <w:t>ตรวจสอบ</w:t>
      </w:r>
      <w:r w:rsidR="00180AEE"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673B" w:rsidRPr="004018C2">
        <w:rPr>
          <w:rFonts w:ascii="TH SarabunPSK" w:hAnsi="TH SarabunPSK" w:cs="TH SarabunPSK" w:hint="cs"/>
          <w:sz w:val="32"/>
          <w:szCs w:val="32"/>
          <w:cs/>
        </w:rPr>
        <w:t>และปรับปรุงอย่างต่อเนื่อง เพื่อให้มีความทันต่อเหตุการณ์และสอดคล้องกับความต้องการมาก</w:t>
      </w:r>
      <w:r w:rsidR="00C90B77">
        <w:rPr>
          <w:rFonts w:ascii="TH SarabunPSK" w:hAnsi="TH SarabunPSK" w:cs="TH SarabunPSK" w:hint="cs"/>
          <w:sz w:val="32"/>
          <w:szCs w:val="32"/>
          <w:cs/>
        </w:rPr>
        <w:t xml:space="preserve">ที่สุด </w:t>
      </w:r>
      <w:r w:rsidR="00610109">
        <w:rPr>
          <w:rFonts w:ascii="TH SarabunPSK" w:hAnsi="TH SarabunPSK" w:cs="TH SarabunPSK" w:hint="cs"/>
          <w:sz w:val="32"/>
          <w:szCs w:val="32"/>
          <w:cs/>
        </w:rPr>
        <w:t>อีกทั้งยังต้องให้ความสำคัญกับการใช้ตราสารอนุพันธ์มาเป็นเครื่องมือในการบริหารความเสี่ยง เนื่องจากตราสารอนุพันธ์นั้นถือได้ว่าเป็นตราสารทางการเงินที่ให้อัตราผลตอบแทนที่สูง</w:t>
      </w:r>
      <w:r w:rsidR="007A0EFA">
        <w:rPr>
          <w:rFonts w:ascii="TH SarabunPSK" w:hAnsi="TH SarabunPSK" w:cs="TH SarabunPSK" w:hint="cs"/>
          <w:sz w:val="32"/>
          <w:szCs w:val="32"/>
          <w:cs/>
        </w:rPr>
        <w:t xml:space="preserve">แต่ในขณะเดียวกันหากใช้อย่างไม่มีความรู้ความเข้าใจหรือขาดประสบการณ์แล้ว ตราสารอนุพันธ์ทางการเงินนี้ก็ถือได้ว่าเป็นตราสารที่มีความเสี่ยงสูงเช่นเดียวกัน </w:t>
      </w:r>
      <w:r w:rsidR="00C90B77">
        <w:rPr>
          <w:rFonts w:ascii="TH SarabunPSK" w:hAnsi="TH SarabunPSK" w:cs="TH SarabunPSK" w:hint="cs"/>
          <w:sz w:val="32"/>
          <w:szCs w:val="32"/>
          <w:cs/>
        </w:rPr>
        <w:t>โดยในปัจจุบันองค์การต่าง</w:t>
      </w:r>
      <w:r w:rsidR="00D6673B" w:rsidRPr="004018C2">
        <w:rPr>
          <w:rFonts w:ascii="TH SarabunPSK" w:hAnsi="TH SarabunPSK" w:cs="TH SarabunPSK" w:hint="cs"/>
          <w:sz w:val="32"/>
          <w:szCs w:val="32"/>
          <w:cs/>
        </w:rPr>
        <w:t>ๆ ที่นำตราสารอนุพันธ์มาเป็น</w:t>
      </w:r>
      <w:r w:rsidR="00CD6D72" w:rsidRPr="004018C2">
        <w:rPr>
          <w:rFonts w:ascii="TH SarabunPSK" w:hAnsi="TH SarabunPSK" w:cs="TH SarabunPSK" w:hint="cs"/>
          <w:sz w:val="32"/>
          <w:szCs w:val="32"/>
          <w:cs/>
        </w:rPr>
        <w:t>เครื่องมือในการบริหารความเสี่ยง</w:t>
      </w:r>
      <w:r w:rsidR="007A0EF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6673B" w:rsidRPr="004018C2">
        <w:rPr>
          <w:rFonts w:ascii="TH SarabunPSK" w:hAnsi="TH SarabunPSK" w:cs="TH SarabunPSK" w:hint="cs"/>
          <w:sz w:val="32"/>
          <w:szCs w:val="32"/>
          <w:cs/>
        </w:rPr>
        <w:t xml:space="preserve">มีการจัดการความเสี่ยงที่เกิดจากตราสารอนุพันธ์ ซึ่งแบ่งออกได้เป็น 3 </w:t>
      </w:r>
      <w:r w:rsidR="00CD6D72" w:rsidRPr="004018C2">
        <w:rPr>
          <w:rFonts w:ascii="TH SarabunPSK" w:hAnsi="TH SarabunPSK" w:cs="TH SarabunPSK" w:hint="cs"/>
          <w:sz w:val="32"/>
          <w:szCs w:val="32"/>
          <w:cs/>
        </w:rPr>
        <w:t>ประเภท</w:t>
      </w:r>
      <w:r w:rsidR="00D6673B" w:rsidRPr="004018C2">
        <w:rPr>
          <w:rFonts w:ascii="TH SarabunPSK" w:hAnsi="TH SarabunPSK" w:cs="TH SarabunPSK" w:hint="cs"/>
          <w:sz w:val="32"/>
          <w:szCs w:val="32"/>
          <w:cs/>
        </w:rPr>
        <w:t xml:space="preserve"> คือ (1) การจัดการความเสี่ยงทางการตลาด (2) การจัดการความเสี่ยงด้านเครดิต และ </w:t>
      </w:r>
      <w:r w:rsidR="00C90B77">
        <w:rPr>
          <w:rFonts w:ascii="TH SarabunPSK" w:hAnsi="TH SarabunPSK" w:cs="TH SarabunPSK" w:hint="cs"/>
          <w:sz w:val="32"/>
          <w:szCs w:val="32"/>
          <w:cs/>
        </w:rPr>
        <w:t>(3) การจัดการความเสี่ยงด้านอื่น</w:t>
      </w:r>
      <w:r w:rsidR="00D6673B" w:rsidRPr="004018C2">
        <w:rPr>
          <w:rFonts w:ascii="TH SarabunPSK" w:hAnsi="TH SarabunPSK" w:cs="TH SarabunPSK" w:hint="cs"/>
          <w:sz w:val="32"/>
          <w:szCs w:val="32"/>
          <w:cs/>
        </w:rPr>
        <w:t xml:space="preserve">ๆ </w:t>
      </w:r>
    </w:p>
    <w:p w:rsidR="00C54DD6" w:rsidRDefault="00C54DD6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A0EFA" w:rsidRDefault="007A0EFA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D43E2" w:rsidRPr="004018C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B0E5E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lastRenderedPageBreak/>
        <w:pict>
          <v:rect id="_x0000_s1413" style="position:absolute;left:0;text-align:left;margin-left:283.35pt;margin-top:-42.45pt;width:36pt;height:22.65pt;z-index:2518497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" fillcolor="white [3201]" stroked="f" strokeweight="2pt">
            <v:textbox>
              <w:txbxContent>
                <w:p w:rsidR="003D019D" w:rsidRPr="003E581A" w:rsidRDefault="003D019D" w:rsidP="006A5613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rect>
        </w:pict>
      </w:r>
      <w:r w:rsidR="0043643E" w:rsidRPr="004018C2">
        <w:rPr>
          <w:rFonts w:ascii="TH SarabunPSK" w:hAnsi="TH SarabunPSK" w:cs="TH SarabunPSK" w:hint="cs"/>
          <w:b/>
          <w:bCs/>
          <w:sz w:val="44"/>
          <w:szCs w:val="44"/>
          <w:cs/>
        </w:rPr>
        <w:t>แบบทดสอบท้</w:t>
      </w:r>
      <w:r w:rsidR="0024496E" w:rsidRPr="004018C2">
        <w:rPr>
          <w:rFonts w:ascii="TH SarabunPSK" w:hAnsi="TH SarabunPSK" w:cs="TH SarabunPSK" w:hint="cs"/>
          <w:b/>
          <w:bCs/>
          <w:sz w:val="44"/>
          <w:szCs w:val="44"/>
          <w:cs/>
        </w:rPr>
        <w:t>ายบท</w:t>
      </w:r>
    </w:p>
    <w:p w:rsidR="0043643E" w:rsidRPr="004018C2" w:rsidRDefault="0043643E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643E" w:rsidRPr="004018C2" w:rsidRDefault="0043643E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2C18E8" w:rsidRPr="004018C2">
        <w:rPr>
          <w:rFonts w:ascii="TH SarabunPSK" w:hAnsi="TH SarabunPSK" w:cs="TH SarabunPSK" w:hint="cs"/>
          <w:sz w:val="32"/>
          <w:szCs w:val="32"/>
          <w:cs/>
        </w:rPr>
        <w:t>จงอธิบายถึง</w:t>
      </w:r>
      <w:r w:rsidR="00F442FB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ความหมายของการบริหารความเสี่ยง</w:t>
      </w:r>
      <w:r w:rsidR="00F442FB" w:rsidRPr="004018C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C329F8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พอสังเขป</w:t>
      </w:r>
    </w:p>
    <w:p w:rsidR="00F442FB" w:rsidRPr="004018C2" w:rsidRDefault="00F442FB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 xml:space="preserve">2.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กระบวนการในการจัดการความเสี่ยงในทางปฏิบัติ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แบ่งความเสี่ยงออกเป็นกี่ลักษณะ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อะไรบ้าง</w:t>
      </w:r>
    </w:p>
    <w:p w:rsidR="00F442FB" w:rsidRPr="004018C2" w:rsidRDefault="00F442FB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>3. ความเสี่ยงทางการเงิน (</w:t>
      </w:r>
      <w:r w:rsidRPr="004018C2">
        <w:rPr>
          <w:rFonts w:ascii="TH SarabunPSK" w:hAnsi="TH SarabunPSK" w:cs="TH SarabunPSK"/>
          <w:sz w:val="32"/>
          <w:szCs w:val="32"/>
        </w:rPr>
        <w:t>Financial Risk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) และความเสี่ยงที่ไม่ใช่ทางการเงิน (</w:t>
      </w:r>
      <w:r w:rsidRPr="004018C2">
        <w:rPr>
          <w:rFonts w:ascii="TH SarabunPSK" w:hAnsi="TH SarabunPSK" w:cs="TH SarabunPSK"/>
          <w:sz w:val="32"/>
          <w:szCs w:val="32"/>
        </w:rPr>
        <w:t>Non-Financial Risk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)   </w:t>
      </w:r>
    </w:p>
    <w:p w:rsidR="00F442FB" w:rsidRPr="004018C2" w:rsidRDefault="00F442FB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  แตกต่างกันอย่างไร จงอธิบาย</w:t>
      </w:r>
    </w:p>
    <w:p w:rsidR="00F442FB" w:rsidRPr="004018C2" w:rsidRDefault="00F442FB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>4. เหตุใดการวัดค่าความเสี่ยงของโครงการต่าง ๆ จึงมีความสำคัญต่อกระบวนการบริหารความเสี่ยง</w:t>
      </w:r>
    </w:p>
    <w:p w:rsidR="006B298B" w:rsidRPr="004018C2" w:rsidRDefault="00F442FB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 w:rsidR="006B298B" w:rsidRPr="004018C2">
        <w:rPr>
          <w:rFonts w:ascii="TH SarabunPSK" w:hAnsi="TH SarabunPSK" w:cs="TH SarabunPSK" w:hint="cs"/>
          <w:sz w:val="32"/>
          <w:szCs w:val="32"/>
          <w:cs/>
        </w:rPr>
        <w:t>การจัดการความเสี่ยงทางตลาด สามารถใช้มาตรวัดทางสถิติใดในการประเมินความเสี่ยงของ</w:t>
      </w:r>
    </w:p>
    <w:p w:rsidR="00F442FB" w:rsidRPr="004018C2" w:rsidRDefault="006B298B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   โครงการได้บ้าง</w:t>
      </w:r>
    </w:p>
    <w:p w:rsidR="006B298B" w:rsidRPr="004018C2" w:rsidRDefault="006B298B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6. ค่าความแปรปรวน และค่าเบี่ยงเบนมาตรฐานของหลักทรัพย์ </w:t>
      </w:r>
      <w:r w:rsidRPr="004018C2">
        <w:rPr>
          <w:rFonts w:ascii="TH SarabunPSK" w:hAnsi="TH SarabunPSK" w:cs="TH SarabunPSK"/>
          <w:sz w:val="32"/>
          <w:szCs w:val="32"/>
        </w:rPr>
        <w:t>A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มีค่าสูง แสดงว่าหลักทรัพย์ </w:t>
      </w:r>
      <w:r w:rsidRPr="004018C2">
        <w:rPr>
          <w:rFonts w:ascii="TH SarabunPSK" w:hAnsi="TH SarabunPSK" w:cs="TH SarabunPSK"/>
          <w:sz w:val="32"/>
          <w:szCs w:val="32"/>
        </w:rPr>
        <w:t xml:space="preserve">A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มี</w:t>
      </w:r>
    </w:p>
    <w:p w:rsidR="006B298B" w:rsidRPr="004018C2" w:rsidRDefault="006B298B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   ความเสี่ยงสูงหรือไม่ อย่างไร</w:t>
      </w:r>
    </w:p>
    <w:p w:rsidR="006B298B" w:rsidRPr="004018C2" w:rsidRDefault="006B298B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Theme="minorEastAsia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7. หลักทรัพย์ </w:t>
      </w:r>
      <w:r w:rsidRPr="004018C2">
        <w:rPr>
          <w:rFonts w:ascii="TH SarabunPSK" w:hAnsi="TH SarabunPSK" w:cs="TH SarabunPSK"/>
          <w:sz w:val="32"/>
          <w:szCs w:val="32"/>
        </w:rPr>
        <w:t xml:space="preserve">A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Pr="004018C2">
        <w:rPr>
          <w:rFonts w:ascii="TH SarabunPSK" w:hAnsi="TH SarabunPSK" w:cs="TH SarabunPSK"/>
          <w:sz w:val="32"/>
          <w:szCs w:val="32"/>
        </w:rPr>
        <w:t>E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Pr="004018C2">
        <w:rPr>
          <w:rFonts w:ascii="TH SarabunPSK" w:hAnsi="TH SarabunPSK" w:cs="TH SarabunPSK"/>
          <w:sz w:val="32"/>
          <w:szCs w:val="32"/>
        </w:rPr>
        <w:t>R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018C2">
        <w:rPr>
          <w:rFonts w:ascii="TH SarabunPSK" w:hAnsi="TH SarabunPSK" w:cs="TH SarabunPSK"/>
          <w:sz w:val="32"/>
          <w:szCs w:val="32"/>
        </w:rPr>
        <w:t xml:space="preserve">= 12.50%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และมีค่า </w:t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Pr="004018C2">
        <w:rPr>
          <w:rFonts w:ascii="TH SarabunPSK" w:eastAsiaTheme="minorEastAsia" w:hAnsi="TH SarabunPSK" w:cs="TH SarabunPSK"/>
          <w:sz w:val="32"/>
          <w:szCs w:val="32"/>
        </w:rPr>
        <w:t xml:space="preserve"> = 4.50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หลักทรัพย์ </w:t>
      </w:r>
      <w:r w:rsidRPr="004018C2">
        <w:rPr>
          <w:rFonts w:ascii="TH SarabunPSK" w:hAnsi="TH SarabunPSK" w:cs="TH SarabunPSK"/>
          <w:sz w:val="32"/>
          <w:szCs w:val="32"/>
        </w:rPr>
        <w:t xml:space="preserve">B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Pr="004018C2">
        <w:rPr>
          <w:rFonts w:ascii="TH SarabunPSK" w:hAnsi="TH SarabunPSK" w:cs="TH SarabunPSK"/>
          <w:sz w:val="32"/>
          <w:szCs w:val="32"/>
        </w:rPr>
        <w:t>E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(</w:t>
      </w:r>
      <w:r w:rsidRPr="004018C2">
        <w:rPr>
          <w:rFonts w:ascii="TH SarabunPSK" w:hAnsi="TH SarabunPSK" w:cs="TH SarabunPSK"/>
          <w:sz w:val="32"/>
          <w:szCs w:val="32"/>
        </w:rPr>
        <w:t>R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4018C2">
        <w:rPr>
          <w:rFonts w:ascii="TH SarabunPSK" w:hAnsi="TH SarabunPSK" w:cs="TH SarabunPSK"/>
          <w:sz w:val="32"/>
          <w:szCs w:val="32"/>
        </w:rPr>
        <w:t xml:space="preserve">= 15.50%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และมีค่า </w:t>
      </w:r>
    </w:p>
    <w:p w:rsidR="006B298B" w:rsidRPr="004018C2" w:rsidRDefault="006B298B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eastAsiaTheme="minorEastAsia" w:hAnsi="TH SarabunPSK" w:cs="TH SarabunPSK"/>
          <w:sz w:val="32"/>
          <w:szCs w:val="32"/>
        </w:rPr>
        <w:t xml:space="preserve">   </w:t>
      </w:r>
      <m:oMath>
        <m:r>
          <w:rPr>
            <w:rFonts w:ascii="Cambria Math" w:hAnsi="Cambria Math" w:cs="TH SarabunPSK"/>
            <w:sz w:val="32"/>
            <w:szCs w:val="32"/>
          </w:rPr>
          <m:t>σ</m:t>
        </m:r>
      </m:oMath>
      <w:r w:rsidRPr="004018C2">
        <w:rPr>
          <w:rFonts w:ascii="TH SarabunPSK" w:eastAsiaTheme="minorEastAsia" w:hAnsi="TH SarabunPSK" w:cs="TH SarabunPSK"/>
          <w:sz w:val="32"/>
          <w:szCs w:val="32"/>
        </w:rPr>
        <w:t xml:space="preserve"> = 8.50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ผู้วิเคราะห์หลักทรัพย์ควรตัดสินใจลงทุนในหลักทรัพย์ตัวใด จงอธิบาย</w:t>
      </w:r>
    </w:p>
    <w:p w:rsidR="006B298B" w:rsidRPr="004018C2" w:rsidRDefault="006B298B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>8. จงอธิบายถึงการจัดการความเสี่ยงด้านเครดิต</w:t>
      </w:r>
    </w:p>
    <w:p w:rsidR="002B5750" w:rsidRPr="004018C2" w:rsidRDefault="002B575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>9. องค์ประกอบที่สำคัญของความเสี่ยงด้านเครดิต ที่สำคัญมี 3 ส่วน ได้แก่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อะไรบ้าง จงอธิบาย</w:t>
      </w:r>
    </w:p>
    <w:p w:rsidR="002B5750" w:rsidRPr="004018C2" w:rsidRDefault="002B575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>10. ความเสี่ยงด้านเครดิตของตราสารอนุพันธ์สามารถแบ่งได้ตามประเภทของสัญญา ได้แก่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อะไรบ้าง </w:t>
      </w:r>
    </w:p>
    <w:p w:rsidR="002B5750" w:rsidRPr="004018C2" w:rsidRDefault="002B575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67C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จงอธิบายพอสังเขป</w:t>
      </w:r>
    </w:p>
    <w:p w:rsidR="002B5750" w:rsidRPr="004018C2" w:rsidRDefault="002B575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>11</w:t>
      </w:r>
      <w:r w:rsidR="00C90B77">
        <w:rPr>
          <w:rFonts w:ascii="TH SarabunPSK" w:hAnsi="TH SarabunPSK" w:cs="TH SarabunPSK" w:hint="cs"/>
          <w:sz w:val="32"/>
          <w:szCs w:val="32"/>
          <w:cs/>
        </w:rPr>
        <w:t>. จงอธิบายว่า เหตุใดองค์การต่าง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ๆ จึงเลือกใช้ตราสารอนุพันธ์ในการบริหารความเสี่ยง</w:t>
      </w:r>
    </w:p>
    <w:p w:rsidR="002B5750" w:rsidRPr="004018C2" w:rsidRDefault="002B575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B5750" w:rsidRPr="004018C2" w:rsidRDefault="002B575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2B5750" w:rsidRPr="004018C2" w:rsidRDefault="002B575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43643E" w:rsidRPr="004018C2" w:rsidRDefault="0043643E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18E8" w:rsidRPr="004018C2" w:rsidRDefault="002C18E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</w:p>
    <w:p w:rsidR="002C18E8" w:rsidRPr="004018C2" w:rsidRDefault="002C18E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18E8" w:rsidRPr="004018C2" w:rsidRDefault="002C18E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18E8" w:rsidRPr="004018C2" w:rsidRDefault="002C18E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18E8" w:rsidRPr="004018C2" w:rsidRDefault="002C18E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18E8" w:rsidRPr="004018C2" w:rsidRDefault="002C18E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18E8" w:rsidRPr="004018C2" w:rsidRDefault="002C18E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18E8" w:rsidRPr="004018C2" w:rsidRDefault="002C18E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18E8" w:rsidRPr="004018C2" w:rsidRDefault="002C18E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1420" w:rsidRPr="004018C2" w:rsidRDefault="001A142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1420" w:rsidRPr="004018C2" w:rsidRDefault="001A142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1420" w:rsidRPr="004018C2" w:rsidRDefault="001A142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A1420" w:rsidRPr="004018C2" w:rsidRDefault="001A1420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C18E8" w:rsidRPr="004018C2" w:rsidRDefault="002C18E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3643E" w:rsidRPr="004018C2" w:rsidRDefault="00603DC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603DC3">
        <w:rPr>
          <w:rFonts w:ascii="TH SarabunPSK" w:eastAsia="Times New Roman" w:hAnsi="TH SarabunPSK" w:cs="TH SarabunPSK"/>
          <w:b/>
          <w:bCs/>
          <w:noProof/>
          <w:sz w:val="44"/>
          <w:szCs w:val="44"/>
        </w:rPr>
        <w:lastRenderedPageBreak/>
        <w:pict>
          <v:rect id="สี่เหลี่ยมผืนผ้า 29" o:spid="_x0000_s1045" style="position:absolute;left:0;text-align:left;margin-left:192.6pt;margin-top:-38.1pt;width:36pt;height:22.65pt;z-index:2517022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" fillcolor="white [3201]" stroked="f" strokeweight="2pt">
            <v:textbox>
              <w:txbxContent>
                <w:p w:rsidR="003D019D" w:rsidRPr="003E581A" w:rsidRDefault="003D019D" w:rsidP="0024496E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</w:txbxContent>
            </v:textbox>
          </v:rect>
        </w:pict>
      </w:r>
      <w:r w:rsidR="0043643E" w:rsidRPr="004018C2">
        <w:rPr>
          <w:rFonts w:ascii="TH SarabunPSK" w:hAnsi="TH SarabunPSK" w:cs="TH SarabunPSK" w:hint="cs"/>
          <w:b/>
          <w:bCs/>
          <w:sz w:val="44"/>
          <w:szCs w:val="44"/>
          <w:cs/>
        </w:rPr>
        <w:t>เอกสารอ้างอิง</w:t>
      </w:r>
    </w:p>
    <w:p w:rsidR="00E919BD" w:rsidRPr="004018C2" w:rsidRDefault="00E919BD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081583" w:rsidRDefault="0008158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>จิระยุทธ พิมพ์แสง.</w:t>
      </w: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(2551). </w:t>
      </w:r>
      <w:r w:rsidRPr="004018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การบริหารความเสี่ยงด้านการเงินระหว่างประเทศ </w:t>
      </w:r>
      <w:r w:rsidRPr="004018C2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= Inter Financial </w:t>
      </w:r>
      <w:r w:rsidRPr="004018C2">
        <w:rPr>
          <w:rFonts w:ascii="TH SarabunPSK" w:eastAsia="Times New Roman" w:hAnsi="TH SarabunPSK" w:cs="TH SarabunPSK"/>
          <w:b/>
          <w:bCs/>
          <w:sz w:val="32"/>
          <w:szCs w:val="32"/>
        </w:rPr>
        <w:tab/>
        <w:t>Risk Management</w:t>
      </w:r>
      <w:r w:rsidRPr="004018C2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กรุงเทพมหานคร</w:t>
      </w:r>
      <w:r w:rsidRPr="004018C2">
        <w:rPr>
          <w:rFonts w:ascii="TH SarabunPSK" w:hAnsi="TH SarabunPSK" w:cs="TH SarabunPSK"/>
          <w:sz w:val="32"/>
          <w:szCs w:val="32"/>
        </w:rPr>
        <w:t xml:space="preserve">: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ไอ เอ็ม บุ๊คส์.</w:t>
      </w:r>
    </w:p>
    <w:p w:rsidR="000D43E2" w:rsidRPr="004018C2" w:rsidRDefault="000D43E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3D019D">
        <w:rPr>
          <w:rFonts w:ascii="TH SarabunPSK" w:hAnsi="TH SarabunPSK" w:cs="TH SarabunPSK" w:hint="cs"/>
          <w:sz w:val="32"/>
          <w:szCs w:val="32"/>
          <w:cs/>
        </w:rPr>
        <w:t>บริษัท ปตท. จำกัด (มหาชน)</w:t>
      </w:r>
      <w:r w:rsidRPr="003D019D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(2553). </w:t>
      </w:r>
      <w:r w:rsidRPr="000D43E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แบบ 56-1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กรุงเทพมหานคร</w:t>
      </w:r>
      <w:r w:rsidRPr="004018C2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ผู้แต่ง.</w:t>
      </w:r>
    </w:p>
    <w:p w:rsidR="006A4C42" w:rsidRPr="004018C2" w:rsidRDefault="006A4C42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>ศูนย์ส่งเสริมการพัฒนาความรู้ตลาดทุน สถาบันกองทุนเพื่อพัฒนาตลาดทุน.</w:t>
      </w: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(2554). </w:t>
      </w:r>
      <w:r w:rsidRPr="004018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ตลาดการเงิน</w:t>
      </w:r>
      <w:r w:rsidRPr="004018C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  <w:t>และการลงทุนในหลักทรัพย์</w:t>
      </w: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7A0EFA">
        <w:rPr>
          <w:rFonts w:ascii="TH SarabunPSK" w:hAnsi="TH SarabunPSK" w:cs="TH SarabunPSK" w:hint="cs"/>
          <w:sz w:val="32"/>
          <w:szCs w:val="32"/>
          <w:cs/>
        </w:rPr>
        <w:t>พิมพ์ครั้งที่ 12. กรุงเทพมหานคร</w:t>
      </w:r>
      <w:r w:rsidRPr="004018C2">
        <w:rPr>
          <w:rFonts w:ascii="TH SarabunPSK" w:hAnsi="TH SarabunPSK" w:cs="TH SarabunPSK"/>
          <w:sz w:val="32"/>
          <w:szCs w:val="32"/>
        </w:rPr>
        <w:t xml:space="preserve">: </w:t>
      </w:r>
      <w:r w:rsidR="007A0EFA">
        <w:rPr>
          <w:rFonts w:ascii="TH SarabunPSK" w:hAnsi="TH SarabunPSK" w:cs="TH SarabunPSK" w:hint="cs"/>
          <w:sz w:val="32"/>
          <w:szCs w:val="32"/>
          <w:cs/>
        </w:rPr>
        <w:t>ตลาดหลักทรัพย์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แห่ง</w:t>
      </w:r>
      <w:r w:rsidR="007A0EFA">
        <w:rPr>
          <w:rFonts w:ascii="TH SarabunPSK" w:hAnsi="TH SarabunPSK" w:cs="TH SarabunPSK" w:hint="cs"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sz w:val="32"/>
          <w:szCs w:val="32"/>
          <w:cs/>
        </w:rPr>
        <w:t>ประเทศไทย.</w:t>
      </w:r>
    </w:p>
    <w:p w:rsidR="004B2734" w:rsidRPr="004018C2" w:rsidRDefault="004B2734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สถาบันพัฒนาความรู้ตลาดทุน ตลาดหลักทรัพย์แห่งประเทศ</w:t>
      </w:r>
      <w:r w:rsidR="0067448C" w:rsidRPr="004018C2">
        <w:rPr>
          <w:rFonts w:ascii="TH SarabunPSK" w:eastAsia="Times New Roman" w:hAnsi="TH SarabunPSK" w:cs="TH SarabunPSK" w:hint="cs"/>
          <w:sz w:val="32"/>
          <w:szCs w:val="32"/>
          <w:cs/>
        </w:rPr>
        <w:t>ไทย</w:t>
      </w:r>
      <w:r w:rsidRPr="004018C2">
        <w:rPr>
          <w:rFonts w:ascii="TH SarabunPSK" w:hAnsi="TH SarabunPSK" w:cs="TH SarabunPSK"/>
          <w:sz w:val="32"/>
          <w:szCs w:val="32"/>
        </w:rPr>
        <w:t xml:space="preserve">.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(2549). </w:t>
      </w:r>
      <w:r w:rsidR="007C7A92"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</w:t>
      </w: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ตราสาร</w:t>
      </w:r>
      <w:r w:rsidR="007C7A92"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อนุพันธ์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7C7A92" w:rsidRPr="004018C2">
        <w:rPr>
          <w:rFonts w:ascii="TH SarabunPSK" w:hAnsi="TH SarabunPSK" w:cs="TH SarabunPSK" w:hint="cs"/>
          <w:sz w:val="32"/>
          <w:szCs w:val="32"/>
          <w:cs/>
        </w:rPr>
        <w:t xml:space="preserve">พิมพ์ครั้งที่ 2. </w:t>
      </w:r>
      <w:r w:rsidR="007A0EFA">
        <w:rPr>
          <w:rFonts w:ascii="TH SarabunPSK" w:hAnsi="TH SarabunPSK" w:cs="TH SarabunPSK" w:hint="cs"/>
          <w:sz w:val="32"/>
          <w:szCs w:val="32"/>
          <w:cs/>
        </w:rPr>
        <w:t>กรุงเทพมหานคร</w:t>
      </w:r>
      <w:r w:rsidRPr="004018C2">
        <w:rPr>
          <w:rFonts w:ascii="TH SarabunPSK" w:hAnsi="TH SarabunPSK" w:cs="TH SarabunPSK"/>
          <w:sz w:val="32"/>
          <w:szCs w:val="32"/>
        </w:rPr>
        <w:t xml:space="preserve">: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ตลาดหลักทรัพย์แห่งประเทศไทย.</w:t>
      </w:r>
    </w:p>
    <w:p w:rsidR="00453053" w:rsidRPr="004018C2" w:rsidRDefault="00453053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อารมณ์ ริ้วอินทร์. (2553). </w:t>
      </w:r>
      <w:r w:rsidRPr="004018C2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การวิเคราะห์หลักทรัพย์และการจัดการกลุ่มทรัพย์</w:t>
      </w:r>
      <w:r w:rsidR="007A0EFA">
        <w:rPr>
          <w:rFonts w:ascii="TH SarabunPSK" w:hAnsi="TH SarabunPSK" w:cs="TH SarabunPSK" w:hint="cs"/>
          <w:sz w:val="32"/>
          <w:szCs w:val="32"/>
          <w:cs/>
        </w:rPr>
        <w:t>. กรุงเทพมหานคร</w:t>
      </w:r>
      <w:r w:rsidRPr="004018C2">
        <w:rPr>
          <w:rFonts w:ascii="TH SarabunPSK" w:hAnsi="TH SarabunPSK" w:cs="TH SarabunPSK"/>
          <w:sz w:val="32"/>
          <w:szCs w:val="32"/>
        </w:rPr>
        <w:t>: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ab/>
        <w:t>มหาวิทยาลัยกรุงเทพ.</w:t>
      </w:r>
    </w:p>
    <w:p w:rsidR="009D185D" w:rsidRDefault="00180AEE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>Bad</w:t>
      </w:r>
      <w:r w:rsidR="007A0EFA">
        <w:rPr>
          <w:rFonts w:ascii="TH SarabunPSK" w:hAnsi="TH SarabunPSK" w:cs="TH SarabunPSK"/>
          <w:sz w:val="32"/>
          <w:szCs w:val="32"/>
        </w:rPr>
        <w:t xml:space="preserve"> Haslett</w:t>
      </w:r>
      <w:r w:rsidR="009D185D" w:rsidRPr="004018C2">
        <w:rPr>
          <w:rFonts w:ascii="TH SarabunPSK" w:hAnsi="TH SarabunPSK" w:cs="TH SarabunPSK"/>
          <w:sz w:val="32"/>
          <w:szCs w:val="32"/>
        </w:rPr>
        <w:t>, W</w:t>
      </w:r>
      <w:r w:rsidR="007A0EFA">
        <w:rPr>
          <w:rFonts w:ascii="TH SarabunPSK" w:hAnsi="TH SarabunPSK" w:cs="TH SarabunPSK"/>
          <w:sz w:val="32"/>
          <w:szCs w:val="32"/>
        </w:rPr>
        <w:t>.</w:t>
      </w:r>
      <w:r w:rsidR="009D185D" w:rsidRPr="004018C2">
        <w:rPr>
          <w:rFonts w:ascii="TH SarabunPSK" w:hAnsi="TH SarabunPSK" w:cs="TH SarabunPSK"/>
          <w:sz w:val="32"/>
          <w:szCs w:val="32"/>
        </w:rPr>
        <w:t xml:space="preserve"> V. </w:t>
      </w:r>
      <w:r w:rsidR="009D185D" w:rsidRPr="004018C2">
        <w:rPr>
          <w:rFonts w:ascii="TH SarabunPSK" w:hAnsi="TH SarabunPSK" w:cs="TH SarabunPSK" w:hint="cs"/>
          <w:sz w:val="32"/>
          <w:szCs w:val="32"/>
          <w:cs/>
        </w:rPr>
        <w:t xml:space="preserve">(2010). </w:t>
      </w:r>
      <w:r w:rsidR="009D185D" w:rsidRPr="004018C2">
        <w:rPr>
          <w:rFonts w:ascii="TH SarabunPSK" w:hAnsi="TH SarabunPSK" w:cs="TH SarabunPSK"/>
          <w:b/>
          <w:bCs/>
          <w:sz w:val="32"/>
          <w:szCs w:val="32"/>
        </w:rPr>
        <w:t>Risk Management</w:t>
      </w:r>
      <w:r w:rsidR="009D185D"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="009D185D" w:rsidRPr="004018C2">
        <w:rPr>
          <w:rFonts w:ascii="TH SarabunPSK" w:hAnsi="TH SarabunPSK" w:cs="TH SarabunPSK"/>
          <w:b/>
          <w:bCs/>
          <w:sz w:val="32"/>
          <w:szCs w:val="32"/>
        </w:rPr>
        <w:t xml:space="preserve">: Foundations for a Changing </w:t>
      </w:r>
      <w:r w:rsidR="009D185D" w:rsidRPr="004018C2">
        <w:rPr>
          <w:rFonts w:ascii="TH SarabunPSK" w:hAnsi="TH SarabunPSK" w:cs="TH SarabunPSK"/>
          <w:b/>
          <w:bCs/>
          <w:sz w:val="32"/>
          <w:szCs w:val="32"/>
        </w:rPr>
        <w:tab/>
        <w:t>Financial World</w:t>
      </w:r>
      <w:r w:rsidR="007A0EFA">
        <w:rPr>
          <w:rFonts w:ascii="TH SarabunPSK" w:hAnsi="TH SarabunPSK" w:cs="TH SarabunPSK"/>
          <w:sz w:val="32"/>
          <w:szCs w:val="32"/>
        </w:rPr>
        <w:t>.  New Jersey</w:t>
      </w:r>
      <w:r w:rsidR="009D185D" w:rsidRPr="004018C2">
        <w:rPr>
          <w:rFonts w:ascii="TH SarabunPSK" w:hAnsi="TH SarabunPSK" w:cs="TH SarabunPSK"/>
          <w:sz w:val="32"/>
          <w:szCs w:val="32"/>
        </w:rPr>
        <w:t>: John Wiley &amp; Sons.</w:t>
      </w:r>
    </w:p>
    <w:p w:rsidR="00320EAC" w:rsidRPr="004018C2" w:rsidRDefault="00320EAC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20EAC">
        <w:rPr>
          <w:rFonts w:ascii="TH SarabunPSK" w:hAnsi="TH SarabunPSK" w:cs="TH SarabunPSK"/>
          <w:sz w:val="32"/>
          <w:szCs w:val="32"/>
        </w:rPr>
        <w:t xml:space="preserve">Chance, D.M. &amp; Brooks, R. (2010). </w:t>
      </w:r>
      <w:r w:rsidRPr="005317A3">
        <w:rPr>
          <w:rFonts w:ascii="TH SarabunPSK" w:hAnsi="TH SarabunPSK" w:cs="TH SarabunPSK"/>
          <w:b/>
          <w:bCs/>
          <w:sz w:val="32"/>
          <w:szCs w:val="32"/>
        </w:rPr>
        <w:t xml:space="preserve">An Introduction to Derivatives and Risk </w:t>
      </w:r>
      <w:r w:rsidRPr="005317A3">
        <w:rPr>
          <w:rFonts w:ascii="TH SarabunPSK" w:hAnsi="TH SarabunPSK" w:cs="TH SarabunPSK"/>
          <w:b/>
          <w:bCs/>
          <w:sz w:val="32"/>
          <w:szCs w:val="32"/>
        </w:rPr>
        <w:tab/>
        <w:t>Management</w:t>
      </w:r>
      <w:r w:rsidRPr="00320EAC">
        <w:rPr>
          <w:rFonts w:ascii="TH SarabunPSK" w:hAnsi="TH SarabunPSK" w:cs="TH SarabunPSK"/>
          <w:sz w:val="32"/>
          <w:szCs w:val="32"/>
        </w:rPr>
        <w:t>. 8th ed. Canada: South-Western Cengage Learning.</w:t>
      </w:r>
    </w:p>
    <w:p w:rsidR="00135E69" w:rsidRPr="004018C2" w:rsidRDefault="0016710B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eastAsia="Times New Roman" w:hAnsi="TH SarabunPSK" w:cs="TH SarabunPSK"/>
          <w:sz w:val="32"/>
          <w:szCs w:val="32"/>
        </w:rPr>
        <w:t>Galai</w:t>
      </w:r>
      <w:r w:rsidR="007A0EFA">
        <w:rPr>
          <w:rFonts w:ascii="TH SarabunPSK" w:eastAsia="Times New Roman" w:hAnsi="TH SarabunPSK" w:cs="TH SarabunPSK"/>
          <w:sz w:val="32"/>
          <w:szCs w:val="32"/>
        </w:rPr>
        <w:t>,</w:t>
      </w:r>
      <w:r w:rsidRPr="004018C2">
        <w:rPr>
          <w:rFonts w:ascii="TH SarabunPSK" w:eastAsia="Times New Roman" w:hAnsi="TH SarabunPSK" w:cs="TH SarabunPSK"/>
          <w:sz w:val="32"/>
          <w:szCs w:val="32"/>
        </w:rPr>
        <w:t xml:space="preserve"> D</w:t>
      </w:r>
      <w:r w:rsidR="007A0EFA">
        <w:rPr>
          <w:rFonts w:ascii="TH SarabunPSK" w:eastAsia="Times New Roman" w:hAnsi="TH SarabunPSK" w:cs="TH SarabunPSK"/>
          <w:sz w:val="32"/>
          <w:szCs w:val="32"/>
        </w:rPr>
        <w:t>., Rutherberg, D</w:t>
      </w:r>
      <w:r w:rsidR="00135E69" w:rsidRPr="004018C2">
        <w:rPr>
          <w:rFonts w:ascii="TH SarabunPSK" w:hAnsi="TH SarabunPSK" w:cs="TH SarabunPSK"/>
          <w:sz w:val="32"/>
          <w:szCs w:val="32"/>
        </w:rPr>
        <w:t>.</w:t>
      </w:r>
      <w:r w:rsidR="007A0EFA">
        <w:rPr>
          <w:rFonts w:ascii="TH SarabunPSK" w:hAnsi="TH SarabunPSK" w:cs="TH SarabunPSK"/>
          <w:sz w:val="32"/>
          <w:szCs w:val="32"/>
        </w:rPr>
        <w:t>, Sarnat, M. &amp; Schreiber, B.Z.</w:t>
      </w:r>
      <w:r w:rsidR="00135E69"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(1999</w:t>
      </w:r>
      <w:r w:rsidR="00135E69" w:rsidRPr="004018C2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4018C2">
        <w:rPr>
          <w:rFonts w:ascii="TH SarabunPSK" w:hAnsi="TH SarabunPSK" w:cs="TH SarabunPSK"/>
          <w:b/>
          <w:bCs/>
          <w:sz w:val="32"/>
          <w:szCs w:val="32"/>
        </w:rPr>
        <w:t xml:space="preserve">Risk Management and </w:t>
      </w:r>
      <w:r w:rsidR="007A0EFA">
        <w:rPr>
          <w:rFonts w:ascii="TH SarabunPSK" w:hAnsi="TH SarabunPSK" w:cs="TH SarabunPSK"/>
          <w:b/>
          <w:bCs/>
          <w:sz w:val="32"/>
          <w:szCs w:val="32"/>
        </w:rPr>
        <w:tab/>
      </w:r>
      <w:r w:rsidRPr="004018C2">
        <w:rPr>
          <w:rFonts w:ascii="TH SarabunPSK" w:hAnsi="TH SarabunPSK" w:cs="TH SarabunPSK"/>
          <w:b/>
          <w:bCs/>
          <w:sz w:val="32"/>
          <w:szCs w:val="32"/>
        </w:rPr>
        <w:t>Regulation in Banking</w:t>
      </w:r>
      <w:r w:rsidR="00135E69" w:rsidRPr="004018C2">
        <w:rPr>
          <w:rFonts w:ascii="TH SarabunPSK" w:hAnsi="TH SarabunPSK" w:cs="TH SarabunPSK"/>
          <w:sz w:val="32"/>
          <w:szCs w:val="32"/>
        </w:rPr>
        <w:t>.</w:t>
      </w:r>
      <w:r w:rsidR="007A0EFA">
        <w:rPr>
          <w:rFonts w:ascii="TH SarabunPSK" w:hAnsi="TH SarabunPSK" w:cs="TH SarabunPSK"/>
          <w:sz w:val="32"/>
          <w:szCs w:val="32"/>
        </w:rPr>
        <w:t xml:space="preserve"> New York</w:t>
      </w:r>
      <w:r w:rsidRPr="004018C2">
        <w:rPr>
          <w:rFonts w:ascii="TH SarabunPSK" w:hAnsi="TH SarabunPSK" w:cs="TH SarabunPSK"/>
          <w:sz w:val="32"/>
          <w:szCs w:val="32"/>
        </w:rPr>
        <w:t>: Springer-Science + Business Media.</w:t>
      </w:r>
    </w:p>
    <w:p w:rsidR="00C346DD" w:rsidRPr="004018C2" w:rsidRDefault="00A8739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>Gupta, A</w:t>
      </w:r>
      <w:r w:rsidR="007A0EFA">
        <w:rPr>
          <w:rFonts w:ascii="TH SarabunPSK" w:hAnsi="TH SarabunPSK" w:cs="TH SarabunPSK"/>
          <w:sz w:val="32"/>
          <w:szCs w:val="32"/>
        </w:rPr>
        <w:t>.</w:t>
      </w:r>
      <w:r w:rsidR="00A7466F">
        <w:rPr>
          <w:rFonts w:ascii="TH SarabunPSK" w:hAnsi="TH SarabunPSK" w:cs="TH SarabunPSK"/>
          <w:sz w:val="32"/>
          <w:szCs w:val="32"/>
        </w:rPr>
        <w:t xml:space="preserve"> </w:t>
      </w:r>
      <w:r w:rsidR="007A0EFA">
        <w:rPr>
          <w:rFonts w:ascii="TH SarabunPSK" w:hAnsi="TH SarabunPSK" w:cs="TH SarabunPSK"/>
          <w:sz w:val="32"/>
          <w:szCs w:val="32"/>
        </w:rPr>
        <w:t>P</w:t>
      </w:r>
      <w:r w:rsidR="00C346DD" w:rsidRPr="004018C2">
        <w:rPr>
          <w:rFonts w:ascii="TH SarabunPSK" w:hAnsi="TH SarabunPSK" w:cs="TH SarabunPSK"/>
          <w:sz w:val="32"/>
          <w:szCs w:val="32"/>
        </w:rPr>
        <w:t xml:space="preserve">. 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(2014</w:t>
      </w:r>
      <w:r w:rsidR="00C346DD" w:rsidRPr="004018C2">
        <w:rPr>
          <w:rFonts w:ascii="TH SarabunPSK" w:hAnsi="TH SarabunPSK" w:cs="TH SarabunPSK" w:hint="cs"/>
          <w:sz w:val="32"/>
          <w:szCs w:val="32"/>
          <w:cs/>
        </w:rPr>
        <w:t xml:space="preserve">). </w:t>
      </w:r>
      <w:r w:rsidRPr="004018C2">
        <w:rPr>
          <w:rFonts w:ascii="TH SarabunPSK" w:hAnsi="TH SarabunPSK" w:cs="TH SarabunPSK"/>
          <w:b/>
          <w:bCs/>
          <w:sz w:val="32"/>
          <w:szCs w:val="32"/>
        </w:rPr>
        <w:t>Risk Management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8C2">
        <w:rPr>
          <w:rFonts w:ascii="TH SarabunPSK" w:hAnsi="TH SarabunPSK" w:cs="TH SarabunPSK"/>
          <w:b/>
          <w:bCs/>
          <w:sz w:val="32"/>
          <w:szCs w:val="32"/>
        </w:rPr>
        <w:t>and Simulation</w:t>
      </w:r>
      <w:r w:rsidR="00C346DD" w:rsidRPr="004018C2">
        <w:rPr>
          <w:rFonts w:ascii="TH SarabunPSK" w:hAnsi="TH SarabunPSK" w:cs="TH SarabunPSK"/>
          <w:sz w:val="32"/>
          <w:szCs w:val="32"/>
        </w:rPr>
        <w:t xml:space="preserve">. New York : </w:t>
      </w:r>
      <w:r w:rsidRPr="004018C2">
        <w:rPr>
          <w:rFonts w:ascii="TH SarabunPSK" w:hAnsi="TH SarabunPSK" w:cs="TH SarabunPSK"/>
          <w:sz w:val="32"/>
          <w:szCs w:val="32"/>
        </w:rPr>
        <w:t>CRC</w:t>
      </w:r>
      <w:r w:rsidR="00C346DD" w:rsidRPr="004018C2">
        <w:rPr>
          <w:rFonts w:ascii="TH SarabunPSK" w:hAnsi="TH SarabunPSK" w:cs="TH SarabunPSK"/>
          <w:sz w:val="32"/>
          <w:szCs w:val="32"/>
        </w:rPr>
        <w:t>.</w:t>
      </w:r>
    </w:p>
    <w:p w:rsidR="00C346DD" w:rsidRPr="004018C2" w:rsidRDefault="00A87398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>Hardy</w:t>
      </w:r>
      <w:r w:rsidR="007A0EFA">
        <w:rPr>
          <w:rFonts w:ascii="TH SarabunPSK" w:hAnsi="TH SarabunPSK" w:cs="TH SarabunPSK"/>
          <w:sz w:val="32"/>
          <w:szCs w:val="32"/>
        </w:rPr>
        <w:t>,</w:t>
      </w:r>
      <w:r w:rsidR="001A75CB" w:rsidRPr="004018C2">
        <w:rPr>
          <w:rFonts w:ascii="TH SarabunPSK" w:hAnsi="TH SarabunPSK" w:cs="TH SarabunPSK"/>
          <w:sz w:val="32"/>
          <w:szCs w:val="32"/>
        </w:rPr>
        <w:t xml:space="preserve"> K</w:t>
      </w:r>
      <w:r w:rsidR="007A0EFA">
        <w:rPr>
          <w:rFonts w:ascii="TH SarabunPSK" w:hAnsi="TH SarabunPSK" w:cs="TH SarabunPSK"/>
          <w:sz w:val="32"/>
          <w:szCs w:val="32"/>
        </w:rPr>
        <w:t>.</w:t>
      </w:r>
      <w:r w:rsidR="00C346DD" w:rsidRPr="004018C2">
        <w:rPr>
          <w:rFonts w:ascii="TH SarabunPSK" w:hAnsi="TH SarabunPSK" w:cs="TH SarabunPSK"/>
          <w:sz w:val="32"/>
          <w:szCs w:val="32"/>
        </w:rPr>
        <w:t xml:space="preserve">. </w:t>
      </w:r>
      <w:r w:rsidR="00C346DD" w:rsidRPr="004018C2">
        <w:rPr>
          <w:rFonts w:ascii="TH SarabunPSK" w:hAnsi="TH SarabunPSK" w:cs="TH SarabunPSK" w:hint="cs"/>
          <w:sz w:val="32"/>
          <w:szCs w:val="32"/>
          <w:cs/>
        </w:rPr>
        <w:t xml:space="preserve">(2015). </w:t>
      </w:r>
      <w:r w:rsidR="001A75CB" w:rsidRPr="004018C2">
        <w:rPr>
          <w:rFonts w:ascii="TH SarabunPSK" w:hAnsi="TH SarabunPSK" w:cs="TH SarabunPSK"/>
          <w:b/>
          <w:bCs/>
          <w:sz w:val="32"/>
          <w:szCs w:val="32"/>
        </w:rPr>
        <w:t xml:space="preserve">Enterprise Risk Management : A Guide for Government </w:t>
      </w:r>
      <w:r w:rsidR="001A75CB" w:rsidRPr="004018C2">
        <w:rPr>
          <w:rFonts w:ascii="TH SarabunPSK" w:hAnsi="TH SarabunPSK" w:cs="TH SarabunPSK"/>
          <w:b/>
          <w:bCs/>
          <w:sz w:val="32"/>
          <w:szCs w:val="32"/>
        </w:rPr>
        <w:tab/>
        <w:t>Professionals</w:t>
      </w:r>
      <w:r w:rsidR="00C346DD" w:rsidRPr="004018C2">
        <w:rPr>
          <w:rFonts w:ascii="TH SarabunPSK" w:hAnsi="TH SarabunPSK" w:cs="TH SarabunPSK"/>
          <w:sz w:val="32"/>
          <w:szCs w:val="32"/>
        </w:rPr>
        <w:t xml:space="preserve">. </w:t>
      </w:r>
      <w:r w:rsidR="001A75CB" w:rsidRPr="004018C2">
        <w:rPr>
          <w:rFonts w:ascii="TH SarabunPSK" w:hAnsi="TH SarabunPSK" w:cs="TH SarabunPSK"/>
          <w:sz w:val="32"/>
          <w:szCs w:val="32"/>
        </w:rPr>
        <w:t>San Francisco</w:t>
      </w:r>
      <w:r w:rsidR="00C346DD" w:rsidRPr="004018C2">
        <w:rPr>
          <w:rFonts w:ascii="TH SarabunPSK" w:hAnsi="TH SarabunPSK" w:cs="TH SarabunPSK"/>
          <w:sz w:val="32"/>
          <w:szCs w:val="32"/>
        </w:rPr>
        <w:t xml:space="preserve">: </w:t>
      </w:r>
      <w:r w:rsidR="001A75CB" w:rsidRPr="004018C2">
        <w:rPr>
          <w:rFonts w:ascii="TH SarabunPSK" w:hAnsi="TH SarabunPSK" w:cs="TH SarabunPSK"/>
          <w:sz w:val="32"/>
          <w:szCs w:val="32"/>
        </w:rPr>
        <w:t>Jossey-Bass A Wiley Brand.</w:t>
      </w:r>
    </w:p>
    <w:p w:rsidR="001A75CB" w:rsidRPr="004018C2" w:rsidRDefault="001A75CB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018C2">
        <w:rPr>
          <w:rFonts w:ascii="TH SarabunPSK" w:hAnsi="TH SarabunPSK" w:cs="TH SarabunPSK"/>
          <w:sz w:val="32"/>
          <w:szCs w:val="32"/>
        </w:rPr>
        <w:t>Martani</w:t>
      </w:r>
      <w:r w:rsidR="007A0EFA">
        <w:rPr>
          <w:rFonts w:ascii="TH SarabunPSK" w:hAnsi="TH SarabunPSK" w:cs="TH SarabunPSK"/>
          <w:sz w:val="32"/>
          <w:szCs w:val="32"/>
        </w:rPr>
        <w:t>,</w:t>
      </w:r>
      <w:r w:rsidRPr="004018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18C2">
        <w:rPr>
          <w:rFonts w:ascii="TH SarabunPSK" w:hAnsi="TH SarabunPSK" w:cs="TH SarabunPSK"/>
          <w:sz w:val="32"/>
          <w:szCs w:val="32"/>
        </w:rPr>
        <w:t>C</w:t>
      </w:r>
      <w:r w:rsidRPr="004018C2">
        <w:rPr>
          <w:rFonts w:ascii="TH SarabunPSK" w:hAnsi="TH SarabunPSK" w:cs="TH SarabunPSK" w:hint="cs"/>
          <w:sz w:val="32"/>
          <w:szCs w:val="32"/>
          <w:cs/>
        </w:rPr>
        <w:t>. (2015</w:t>
      </w:r>
      <w:r w:rsidR="00135E69" w:rsidRPr="004018C2">
        <w:rPr>
          <w:rFonts w:ascii="TH SarabunPSK" w:hAnsi="TH SarabunPSK" w:cs="TH SarabunPSK" w:hint="cs"/>
          <w:sz w:val="32"/>
          <w:szCs w:val="32"/>
          <w:cs/>
        </w:rPr>
        <w:t>).</w:t>
      </w:r>
      <w:r w:rsidRPr="004018C2">
        <w:rPr>
          <w:rFonts w:ascii="TH SarabunPSK" w:hAnsi="TH SarabunPSK" w:cs="TH SarabunPSK"/>
          <w:b/>
          <w:bCs/>
          <w:sz w:val="32"/>
          <w:szCs w:val="32"/>
        </w:rPr>
        <w:t xml:space="preserve"> Risk Management in Architectural Design Control of </w:t>
      </w:r>
      <w:r w:rsidRPr="004018C2">
        <w:rPr>
          <w:rFonts w:ascii="TH SarabunPSK" w:hAnsi="TH SarabunPSK" w:cs="TH SarabunPSK"/>
          <w:b/>
          <w:bCs/>
          <w:sz w:val="32"/>
          <w:szCs w:val="32"/>
        </w:rPr>
        <w:tab/>
        <w:t>Uncertainty Over Building Use and Maintenance</w:t>
      </w:r>
      <w:r w:rsidR="007F1361" w:rsidRPr="004018C2">
        <w:rPr>
          <w:rFonts w:ascii="TH SarabunPSK" w:hAnsi="TH SarabunPSK" w:cs="TH SarabunPSK"/>
          <w:sz w:val="32"/>
          <w:szCs w:val="32"/>
        </w:rPr>
        <w:t>.</w:t>
      </w:r>
      <w:r w:rsidRPr="004018C2">
        <w:rPr>
          <w:rFonts w:ascii="TH SarabunPSK" w:hAnsi="TH SarabunPSK" w:cs="TH SarabunPSK"/>
          <w:sz w:val="32"/>
          <w:szCs w:val="32"/>
        </w:rPr>
        <w:t xml:space="preserve"> </w:t>
      </w:r>
      <w:r w:rsidR="007F1361" w:rsidRPr="004018C2">
        <w:rPr>
          <w:rFonts w:ascii="TH SarabunPSK" w:hAnsi="TH SarabunPSK" w:cs="TH SarabunPSK"/>
          <w:sz w:val="32"/>
          <w:szCs w:val="32"/>
        </w:rPr>
        <w:t xml:space="preserve"> New </w:t>
      </w:r>
      <w:r w:rsidRPr="004018C2">
        <w:rPr>
          <w:rFonts w:ascii="TH SarabunPSK" w:hAnsi="TH SarabunPSK" w:cs="TH SarabunPSK"/>
          <w:sz w:val="32"/>
          <w:szCs w:val="32"/>
        </w:rPr>
        <w:t>York</w:t>
      </w:r>
      <w:r w:rsidR="007F1361" w:rsidRPr="004018C2">
        <w:rPr>
          <w:rFonts w:ascii="TH SarabunPSK" w:hAnsi="TH SarabunPSK" w:cs="TH SarabunPSK"/>
          <w:sz w:val="32"/>
          <w:szCs w:val="32"/>
        </w:rPr>
        <w:t xml:space="preserve">: </w:t>
      </w:r>
      <w:r w:rsidRPr="004018C2">
        <w:rPr>
          <w:rFonts w:ascii="TH SarabunPSK" w:hAnsi="TH SarabunPSK" w:cs="TH SarabunPSK"/>
          <w:sz w:val="32"/>
          <w:szCs w:val="32"/>
        </w:rPr>
        <w:t>Springer.</w:t>
      </w:r>
    </w:p>
    <w:p w:rsidR="0043643E" w:rsidRPr="004018C2" w:rsidRDefault="0043643E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22DB7" w:rsidRPr="004018C2" w:rsidRDefault="00922DB7" w:rsidP="004018C2">
      <w:pPr>
        <w:tabs>
          <w:tab w:val="left" w:pos="720"/>
          <w:tab w:val="left" w:pos="1276"/>
          <w:tab w:val="left" w:pos="1843"/>
          <w:tab w:val="left" w:pos="2410"/>
          <w:tab w:val="left" w:pos="2977"/>
        </w:tabs>
      </w:pPr>
    </w:p>
    <w:sectPr w:rsidR="00922DB7" w:rsidRPr="004018C2" w:rsidSect="009D107C">
      <w:headerReference w:type="default" r:id="rId8"/>
      <w:pgSz w:w="11906" w:h="16838"/>
      <w:pgMar w:top="2155" w:right="1418" w:bottom="1418" w:left="2155" w:header="1417" w:footer="709" w:gutter="0"/>
      <w:pgNumType w:start="5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E66" w:rsidRDefault="00E82E66" w:rsidP="0024496E">
      <w:pPr>
        <w:spacing w:after="0" w:line="240" w:lineRule="auto"/>
      </w:pPr>
      <w:r>
        <w:separator/>
      </w:r>
    </w:p>
  </w:endnote>
  <w:endnote w:type="continuationSeparator" w:id="1">
    <w:p w:rsidR="00E82E66" w:rsidRDefault="00E82E66" w:rsidP="00244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E66" w:rsidRDefault="00E82E66" w:rsidP="0024496E">
      <w:pPr>
        <w:spacing w:after="0" w:line="240" w:lineRule="auto"/>
      </w:pPr>
      <w:r>
        <w:separator/>
      </w:r>
    </w:p>
  </w:footnote>
  <w:footnote w:type="continuationSeparator" w:id="1">
    <w:p w:rsidR="00E82E66" w:rsidRDefault="00E82E66" w:rsidP="00244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83952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3D019D" w:rsidRPr="0024496E" w:rsidRDefault="00603DC3" w:rsidP="0024496E">
        <w:pPr>
          <w:pStyle w:val="a8"/>
          <w:spacing w:before="20"/>
          <w:jc w:val="center"/>
          <w:rPr>
            <w:rFonts w:ascii="TH SarabunPSK" w:hAnsi="TH SarabunPSK" w:cs="TH SarabunPSK"/>
            <w:sz w:val="28"/>
          </w:rPr>
        </w:pPr>
        <w:r w:rsidRPr="0024496E">
          <w:rPr>
            <w:rFonts w:ascii="TH SarabunPSK" w:hAnsi="TH SarabunPSK" w:cs="TH SarabunPSK"/>
            <w:sz w:val="28"/>
          </w:rPr>
          <w:fldChar w:fldCharType="begin"/>
        </w:r>
        <w:r w:rsidR="003D019D" w:rsidRPr="0024496E">
          <w:rPr>
            <w:rFonts w:ascii="TH SarabunPSK" w:hAnsi="TH SarabunPSK" w:cs="TH SarabunPSK"/>
            <w:sz w:val="28"/>
          </w:rPr>
          <w:instrText>PAGE   \* MERGEFORMAT</w:instrText>
        </w:r>
        <w:r w:rsidRPr="0024496E">
          <w:rPr>
            <w:rFonts w:ascii="TH SarabunPSK" w:hAnsi="TH SarabunPSK" w:cs="TH SarabunPSK"/>
            <w:sz w:val="28"/>
          </w:rPr>
          <w:fldChar w:fldCharType="separate"/>
        </w:r>
        <w:r w:rsidR="005317A3" w:rsidRPr="005317A3">
          <w:rPr>
            <w:rFonts w:ascii="TH SarabunPSK" w:hAnsi="TH SarabunPSK" w:cs="TH SarabunPSK"/>
            <w:noProof/>
            <w:sz w:val="28"/>
            <w:lang w:val="th-TH"/>
          </w:rPr>
          <w:t>79</w:t>
        </w:r>
        <w:r w:rsidRPr="0024496E">
          <w:rPr>
            <w:rFonts w:ascii="TH SarabunPSK" w:hAnsi="TH SarabunPSK" w:cs="TH SarabunPSK"/>
            <w:sz w:val="28"/>
          </w:rPr>
          <w:fldChar w:fldCharType="end"/>
        </w:r>
      </w:p>
    </w:sdtContent>
  </w:sdt>
  <w:p w:rsidR="003D019D" w:rsidRDefault="003D019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9374F"/>
    <w:multiLevelType w:val="multilevel"/>
    <w:tmpl w:val="F86E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"/>
      <w:lvlJc w:val="left"/>
      <w:pPr>
        <w:ind w:left="5400" w:hanging="43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E92785"/>
    <w:multiLevelType w:val="hybridMultilevel"/>
    <w:tmpl w:val="C25E3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F09E0"/>
    <w:multiLevelType w:val="multilevel"/>
    <w:tmpl w:val="F492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20685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3643E"/>
    <w:rsid w:val="00001822"/>
    <w:rsid w:val="00004D22"/>
    <w:rsid w:val="00004FDC"/>
    <w:rsid w:val="00005260"/>
    <w:rsid w:val="0000569D"/>
    <w:rsid w:val="00005A0D"/>
    <w:rsid w:val="00006C52"/>
    <w:rsid w:val="000124F2"/>
    <w:rsid w:val="00017647"/>
    <w:rsid w:val="000241BA"/>
    <w:rsid w:val="00024B89"/>
    <w:rsid w:val="00025691"/>
    <w:rsid w:val="00026EFE"/>
    <w:rsid w:val="00030AA7"/>
    <w:rsid w:val="00030F8F"/>
    <w:rsid w:val="00031B69"/>
    <w:rsid w:val="00033B5C"/>
    <w:rsid w:val="00033FE4"/>
    <w:rsid w:val="00042810"/>
    <w:rsid w:val="00044F0B"/>
    <w:rsid w:val="000452A8"/>
    <w:rsid w:val="0004724A"/>
    <w:rsid w:val="0005483E"/>
    <w:rsid w:val="00054D81"/>
    <w:rsid w:val="00066C4A"/>
    <w:rsid w:val="000677A7"/>
    <w:rsid w:val="000715B7"/>
    <w:rsid w:val="00080390"/>
    <w:rsid w:val="00081583"/>
    <w:rsid w:val="0009036A"/>
    <w:rsid w:val="00094561"/>
    <w:rsid w:val="000950CF"/>
    <w:rsid w:val="0009648E"/>
    <w:rsid w:val="00096EE8"/>
    <w:rsid w:val="000A113A"/>
    <w:rsid w:val="000A1FA3"/>
    <w:rsid w:val="000A46CF"/>
    <w:rsid w:val="000A7636"/>
    <w:rsid w:val="000B6BE8"/>
    <w:rsid w:val="000B730B"/>
    <w:rsid w:val="000B7B8D"/>
    <w:rsid w:val="000C00B7"/>
    <w:rsid w:val="000C0753"/>
    <w:rsid w:val="000C3909"/>
    <w:rsid w:val="000C41A9"/>
    <w:rsid w:val="000C7EB9"/>
    <w:rsid w:val="000D0E70"/>
    <w:rsid w:val="000D1364"/>
    <w:rsid w:val="000D223B"/>
    <w:rsid w:val="000D43E2"/>
    <w:rsid w:val="000D48B1"/>
    <w:rsid w:val="000D7A2E"/>
    <w:rsid w:val="000E0D8A"/>
    <w:rsid w:val="000E1713"/>
    <w:rsid w:val="000E66BF"/>
    <w:rsid w:val="000E7861"/>
    <w:rsid w:val="000F2419"/>
    <w:rsid w:val="000F4369"/>
    <w:rsid w:val="000F7877"/>
    <w:rsid w:val="001016D9"/>
    <w:rsid w:val="00103359"/>
    <w:rsid w:val="00104171"/>
    <w:rsid w:val="001102ED"/>
    <w:rsid w:val="001112FC"/>
    <w:rsid w:val="00117255"/>
    <w:rsid w:val="00121179"/>
    <w:rsid w:val="001215BD"/>
    <w:rsid w:val="001255DB"/>
    <w:rsid w:val="00126230"/>
    <w:rsid w:val="00126D6D"/>
    <w:rsid w:val="00131479"/>
    <w:rsid w:val="00135E69"/>
    <w:rsid w:val="00136FF2"/>
    <w:rsid w:val="00140302"/>
    <w:rsid w:val="001407E0"/>
    <w:rsid w:val="00140F57"/>
    <w:rsid w:val="0014268F"/>
    <w:rsid w:val="00144CD8"/>
    <w:rsid w:val="00144FC5"/>
    <w:rsid w:val="00150D77"/>
    <w:rsid w:val="00151154"/>
    <w:rsid w:val="00152EC3"/>
    <w:rsid w:val="00154D8A"/>
    <w:rsid w:val="0015574A"/>
    <w:rsid w:val="001561FB"/>
    <w:rsid w:val="00157A59"/>
    <w:rsid w:val="00163957"/>
    <w:rsid w:val="00164C3C"/>
    <w:rsid w:val="001658B7"/>
    <w:rsid w:val="0016710B"/>
    <w:rsid w:val="00167DB0"/>
    <w:rsid w:val="00172D91"/>
    <w:rsid w:val="00174682"/>
    <w:rsid w:val="00176A2A"/>
    <w:rsid w:val="00180AEE"/>
    <w:rsid w:val="00182768"/>
    <w:rsid w:val="00182DE2"/>
    <w:rsid w:val="001852F8"/>
    <w:rsid w:val="00192FFC"/>
    <w:rsid w:val="001932B9"/>
    <w:rsid w:val="00196E65"/>
    <w:rsid w:val="001A0EE8"/>
    <w:rsid w:val="001A1420"/>
    <w:rsid w:val="001A1B34"/>
    <w:rsid w:val="001A223A"/>
    <w:rsid w:val="001A30DE"/>
    <w:rsid w:val="001A66E1"/>
    <w:rsid w:val="001A7050"/>
    <w:rsid w:val="001A75CB"/>
    <w:rsid w:val="001B2226"/>
    <w:rsid w:val="001B463A"/>
    <w:rsid w:val="001B55B9"/>
    <w:rsid w:val="001C04DC"/>
    <w:rsid w:val="001C3940"/>
    <w:rsid w:val="001C39F5"/>
    <w:rsid w:val="001C5141"/>
    <w:rsid w:val="001C6B06"/>
    <w:rsid w:val="001D14D1"/>
    <w:rsid w:val="001D15A8"/>
    <w:rsid w:val="001D4555"/>
    <w:rsid w:val="001D4BA9"/>
    <w:rsid w:val="001D7185"/>
    <w:rsid w:val="001D7B63"/>
    <w:rsid w:val="001E0B98"/>
    <w:rsid w:val="001E6085"/>
    <w:rsid w:val="001E7B22"/>
    <w:rsid w:val="001F5724"/>
    <w:rsid w:val="00200B78"/>
    <w:rsid w:val="00201F0F"/>
    <w:rsid w:val="002101E3"/>
    <w:rsid w:val="00213555"/>
    <w:rsid w:val="00213CE0"/>
    <w:rsid w:val="00215DB2"/>
    <w:rsid w:val="002170CC"/>
    <w:rsid w:val="00221653"/>
    <w:rsid w:val="00222B70"/>
    <w:rsid w:val="00224A54"/>
    <w:rsid w:val="002252EB"/>
    <w:rsid w:val="00226CAA"/>
    <w:rsid w:val="0022761C"/>
    <w:rsid w:val="0023206E"/>
    <w:rsid w:val="002356B2"/>
    <w:rsid w:val="002370E3"/>
    <w:rsid w:val="00237F44"/>
    <w:rsid w:val="002434FD"/>
    <w:rsid w:val="00244461"/>
    <w:rsid w:val="0024496E"/>
    <w:rsid w:val="00247354"/>
    <w:rsid w:val="00247BA1"/>
    <w:rsid w:val="00254A43"/>
    <w:rsid w:val="00254BFB"/>
    <w:rsid w:val="00257301"/>
    <w:rsid w:val="00257620"/>
    <w:rsid w:val="002613FA"/>
    <w:rsid w:val="00262B07"/>
    <w:rsid w:val="00266F63"/>
    <w:rsid w:val="00273BC1"/>
    <w:rsid w:val="00276A43"/>
    <w:rsid w:val="00277516"/>
    <w:rsid w:val="00280020"/>
    <w:rsid w:val="0028202F"/>
    <w:rsid w:val="002828DC"/>
    <w:rsid w:val="002829E2"/>
    <w:rsid w:val="002835EA"/>
    <w:rsid w:val="00286754"/>
    <w:rsid w:val="0029204D"/>
    <w:rsid w:val="00292BEE"/>
    <w:rsid w:val="00293A70"/>
    <w:rsid w:val="0029504C"/>
    <w:rsid w:val="0029654F"/>
    <w:rsid w:val="002B2BFE"/>
    <w:rsid w:val="002B2DEF"/>
    <w:rsid w:val="002B5750"/>
    <w:rsid w:val="002B74A7"/>
    <w:rsid w:val="002C0B6B"/>
    <w:rsid w:val="002C0B83"/>
    <w:rsid w:val="002C18E8"/>
    <w:rsid w:val="002D2C43"/>
    <w:rsid w:val="002D304B"/>
    <w:rsid w:val="002E0FC7"/>
    <w:rsid w:val="002E3725"/>
    <w:rsid w:val="002E3F39"/>
    <w:rsid w:val="002E4DED"/>
    <w:rsid w:val="002E7809"/>
    <w:rsid w:val="002F2413"/>
    <w:rsid w:val="002F2A3D"/>
    <w:rsid w:val="002F3E82"/>
    <w:rsid w:val="002F561E"/>
    <w:rsid w:val="002F5E39"/>
    <w:rsid w:val="002F71A7"/>
    <w:rsid w:val="002F792E"/>
    <w:rsid w:val="003004EA"/>
    <w:rsid w:val="00302303"/>
    <w:rsid w:val="0030374F"/>
    <w:rsid w:val="00303D2E"/>
    <w:rsid w:val="00305657"/>
    <w:rsid w:val="00310369"/>
    <w:rsid w:val="003139E7"/>
    <w:rsid w:val="00313DFF"/>
    <w:rsid w:val="00314D37"/>
    <w:rsid w:val="00320EAC"/>
    <w:rsid w:val="00321C75"/>
    <w:rsid w:val="0032280A"/>
    <w:rsid w:val="00323C80"/>
    <w:rsid w:val="00324446"/>
    <w:rsid w:val="003323EF"/>
    <w:rsid w:val="00334994"/>
    <w:rsid w:val="0033511D"/>
    <w:rsid w:val="003364CA"/>
    <w:rsid w:val="003375DD"/>
    <w:rsid w:val="00337768"/>
    <w:rsid w:val="00343B69"/>
    <w:rsid w:val="00345F26"/>
    <w:rsid w:val="00347778"/>
    <w:rsid w:val="003515B0"/>
    <w:rsid w:val="00360407"/>
    <w:rsid w:val="00365B29"/>
    <w:rsid w:val="003707A0"/>
    <w:rsid w:val="00372BCC"/>
    <w:rsid w:val="00374FB3"/>
    <w:rsid w:val="00375639"/>
    <w:rsid w:val="003759E2"/>
    <w:rsid w:val="00380F42"/>
    <w:rsid w:val="00382343"/>
    <w:rsid w:val="003832BF"/>
    <w:rsid w:val="00383E27"/>
    <w:rsid w:val="00387E30"/>
    <w:rsid w:val="00390826"/>
    <w:rsid w:val="003916B9"/>
    <w:rsid w:val="00395B2D"/>
    <w:rsid w:val="003A4851"/>
    <w:rsid w:val="003A5156"/>
    <w:rsid w:val="003A62EB"/>
    <w:rsid w:val="003B3992"/>
    <w:rsid w:val="003B3CFF"/>
    <w:rsid w:val="003B4047"/>
    <w:rsid w:val="003B41D4"/>
    <w:rsid w:val="003B5F1C"/>
    <w:rsid w:val="003B60D6"/>
    <w:rsid w:val="003B70A8"/>
    <w:rsid w:val="003C51B0"/>
    <w:rsid w:val="003C57A9"/>
    <w:rsid w:val="003D019D"/>
    <w:rsid w:val="003E1A51"/>
    <w:rsid w:val="003E2F6D"/>
    <w:rsid w:val="003E420A"/>
    <w:rsid w:val="003E5122"/>
    <w:rsid w:val="003E6BCE"/>
    <w:rsid w:val="003E7374"/>
    <w:rsid w:val="003E748D"/>
    <w:rsid w:val="003F3832"/>
    <w:rsid w:val="003F75C6"/>
    <w:rsid w:val="003F7C05"/>
    <w:rsid w:val="004007CC"/>
    <w:rsid w:val="00401062"/>
    <w:rsid w:val="004018C2"/>
    <w:rsid w:val="00403634"/>
    <w:rsid w:val="004042E3"/>
    <w:rsid w:val="00404314"/>
    <w:rsid w:val="004125A3"/>
    <w:rsid w:val="0042692F"/>
    <w:rsid w:val="004318C1"/>
    <w:rsid w:val="00434D8C"/>
    <w:rsid w:val="0043643E"/>
    <w:rsid w:val="004369DB"/>
    <w:rsid w:val="004374ED"/>
    <w:rsid w:val="0043782C"/>
    <w:rsid w:val="00440561"/>
    <w:rsid w:val="00440882"/>
    <w:rsid w:val="004413D8"/>
    <w:rsid w:val="00442127"/>
    <w:rsid w:val="004428B2"/>
    <w:rsid w:val="004431CD"/>
    <w:rsid w:val="00443966"/>
    <w:rsid w:val="004448F0"/>
    <w:rsid w:val="00446C59"/>
    <w:rsid w:val="00451055"/>
    <w:rsid w:val="00452EA4"/>
    <w:rsid w:val="00453053"/>
    <w:rsid w:val="00454DF0"/>
    <w:rsid w:val="00456E09"/>
    <w:rsid w:val="00460357"/>
    <w:rsid w:val="00460A9C"/>
    <w:rsid w:val="00462637"/>
    <w:rsid w:val="0046352C"/>
    <w:rsid w:val="004642C3"/>
    <w:rsid w:val="00465EB1"/>
    <w:rsid w:val="00466416"/>
    <w:rsid w:val="00467AB3"/>
    <w:rsid w:val="00472BD2"/>
    <w:rsid w:val="00474236"/>
    <w:rsid w:val="00475079"/>
    <w:rsid w:val="00475DF6"/>
    <w:rsid w:val="00477E6F"/>
    <w:rsid w:val="004818C3"/>
    <w:rsid w:val="00482911"/>
    <w:rsid w:val="00482C00"/>
    <w:rsid w:val="004850FC"/>
    <w:rsid w:val="004854AC"/>
    <w:rsid w:val="00492DF4"/>
    <w:rsid w:val="004A0A91"/>
    <w:rsid w:val="004A4BC8"/>
    <w:rsid w:val="004A64BD"/>
    <w:rsid w:val="004A6F7B"/>
    <w:rsid w:val="004B0106"/>
    <w:rsid w:val="004B0352"/>
    <w:rsid w:val="004B130E"/>
    <w:rsid w:val="004B2734"/>
    <w:rsid w:val="004B3187"/>
    <w:rsid w:val="004B4867"/>
    <w:rsid w:val="004B4BFE"/>
    <w:rsid w:val="004C0484"/>
    <w:rsid w:val="004C50CF"/>
    <w:rsid w:val="004C54CF"/>
    <w:rsid w:val="004D1C5E"/>
    <w:rsid w:val="004D326A"/>
    <w:rsid w:val="004E3FF5"/>
    <w:rsid w:val="004E5BA5"/>
    <w:rsid w:val="004E5E26"/>
    <w:rsid w:val="004F0F5E"/>
    <w:rsid w:val="004F388E"/>
    <w:rsid w:val="0050228B"/>
    <w:rsid w:val="005030BC"/>
    <w:rsid w:val="00504658"/>
    <w:rsid w:val="005057B9"/>
    <w:rsid w:val="00506691"/>
    <w:rsid w:val="005228C3"/>
    <w:rsid w:val="00527182"/>
    <w:rsid w:val="005317A3"/>
    <w:rsid w:val="00536B90"/>
    <w:rsid w:val="0054136A"/>
    <w:rsid w:val="00542C08"/>
    <w:rsid w:val="00547FE6"/>
    <w:rsid w:val="0055150E"/>
    <w:rsid w:val="00553738"/>
    <w:rsid w:val="00554F55"/>
    <w:rsid w:val="00557265"/>
    <w:rsid w:val="00561F65"/>
    <w:rsid w:val="00563A51"/>
    <w:rsid w:val="00565735"/>
    <w:rsid w:val="00570EBF"/>
    <w:rsid w:val="00572F50"/>
    <w:rsid w:val="00574A3D"/>
    <w:rsid w:val="00574D1D"/>
    <w:rsid w:val="005811E6"/>
    <w:rsid w:val="0058261D"/>
    <w:rsid w:val="005854F2"/>
    <w:rsid w:val="005902DD"/>
    <w:rsid w:val="00595FEB"/>
    <w:rsid w:val="00596453"/>
    <w:rsid w:val="00596E7A"/>
    <w:rsid w:val="005A6B43"/>
    <w:rsid w:val="005A6EE9"/>
    <w:rsid w:val="005B338A"/>
    <w:rsid w:val="005B3D9A"/>
    <w:rsid w:val="005B4E78"/>
    <w:rsid w:val="005C1EF0"/>
    <w:rsid w:val="005C3FFF"/>
    <w:rsid w:val="005C4997"/>
    <w:rsid w:val="005C6D8E"/>
    <w:rsid w:val="005C70C0"/>
    <w:rsid w:val="005D2042"/>
    <w:rsid w:val="005D2D6D"/>
    <w:rsid w:val="005E0CEB"/>
    <w:rsid w:val="005E1B49"/>
    <w:rsid w:val="005E21C9"/>
    <w:rsid w:val="005E574B"/>
    <w:rsid w:val="005F1D81"/>
    <w:rsid w:val="005F2C52"/>
    <w:rsid w:val="005F320F"/>
    <w:rsid w:val="005F33BE"/>
    <w:rsid w:val="00601559"/>
    <w:rsid w:val="006022B5"/>
    <w:rsid w:val="00603DC3"/>
    <w:rsid w:val="00610109"/>
    <w:rsid w:val="00611155"/>
    <w:rsid w:val="006172B8"/>
    <w:rsid w:val="00620C24"/>
    <w:rsid w:val="006213DD"/>
    <w:rsid w:val="00624E8E"/>
    <w:rsid w:val="00626220"/>
    <w:rsid w:val="00627ACA"/>
    <w:rsid w:val="006309EC"/>
    <w:rsid w:val="00640679"/>
    <w:rsid w:val="00642208"/>
    <w:rsid w:val="0064500F"/>
    <w:rsid w:val="006468F8"/>
    <w:rsid w:val="00657887"/>
    <w:rsid w:val="00663DF5"/>
    <w:rsid w:val="00665502"/>
    <w:rsid w:val="00666553"/>
    <w:rsid w:val="00671EBC"/>
    <w:rsid w:val="00672581"/>
    <w:rsid w:val="0067448C"/>
    <w:rsid w:val="00674A0F"/>
    <w:rsid w:val="00676BD6"/>
    <w:rsid w:val="00680C43"/>
    <w:rsid w:val="00684683"/>
    <w:rsid w:val="00684F94"/>
    <w:rsid w:val="00685183"/>
    <w:rsid w:val="006862DF"/>
    <w:rsid w:val="0068654D"/>
    <w:rsid w:val="006877B3"/>
    <w:rsid w:val="00687B0C"/>
    <w:rsid w:val="006945B3"/>
    <w:rsid w:val="006947B0"/>
    <w:rsid w:val="00694AF6"/>
    <w:rsid w:val="00695598"/>
    <w:rsid w:val="006A20D3"/>
    <w:rsid w:val="006A2654"/>
    <w:rsid w:val="006A2864"/>
    <w:rsid w:val="006A4C42"/>
    <w:rsid w:val="006A5613"/>
    <w:rsid w:val="006A7830"/>
    <w:rsid w:val="006B0039"/>
    <w:rsid w:val="006B1DA2"/>
    <w:rsid w:val="006B298B"/>
    <w:rsid w:val="006C0F29"/>
    <w:rsid w:val="006C5F61"/>
    <w:rsid w:val="006C7FC7"/>
    <w:rsid w:val="006D035C"/>
    <w:rsid w:val="006D48F9"/>
    <w:rsid w:val="006D6DCB"/>
    <w:rsid w:val="006E17F8"/>
    <w:rsid w:val="006E367B"/>
    <w:rsid w:val="006E4C4A"/>
    <w:rsid w:val="006E4DCF"/>
    <w:rsid w:val="006E5EF5"/>
    <w:rsid w:val="006F13FA"/>
    <w:rsid w:val="006F4CD5"/>
    <w:rsid w:val="006F51B5"/>
    <w:rsid w:val="006F672A"/>
    <w:rsid w:val="006F6EB0"/>
    <w:rsid w:val="00701475"/>
    <w:rsid w:val="0070212E"/>
    <w:rsid w:val="00702D3B"/>
    <w:rsid w:val="0070343C"/>
    <w:rsid w:val="00706C2E"/>
    <w:rsid w:val="00706CEC"/>
    <w:rsid w:val="00707AB2"/>
    <w:rsid w:val="00712331"/>
    <w:rsid w:val="00714D8A"/>
    <w:rsid w:val="0072008E"/>
    <w:rsid w:val="00721CE7"/>
    <w:rsid w:val="00721E46"/>
    <w:rsid w:val="0072628A"/>
    <w:rsid w:val="00726ED6"/>
    <w:rsid w:val="007279EF"/>
    <w:rsid w:val="007338F1"/>
    <w:rsid w:val="00741328"/>
    <w:rsid w:val="00752171"/>
    <w:rsid w:val="00752B11"/>
    <w:rsid w:val="00756B45"/>
    <w:rsid w:val="00756DCB"/>
    <w:rsid w:val="00761D98"/>
    <w:rsid w:val="00765F12"/>
    <w:rsid w:val="0076610F"/>
    <w:rsid w:val="007663CE"/>
    <w:rsid w:val="00770BB1"/>
    <w:rsid w:val="00770FE9"/>
    <w:rsid w:val="007719ED"/>
    <w:rsid w:val="007730F7"/>
    <w:rsid w:val="007738AB"/>
    <w:rsid w:val="00781619"/>
    <w:rsid w:val="007878A4"/>
    <w:rsid w:val="00790394"/>
    <w:rsid w:val="007909AA"/>
    <w:rsid w:val="0079213A"/>
    <w:rsid w:val="0079310E"/>
    <w:rsid w:val="0079685B"/>
    <w:rsid w:val="00797806"/>
    <w:rsid w:val="007A07F3"/>
    <w:rsid w:val="007A0EFA"/>
    <w:rsid w:val="007A11A9"/>
    <w:rsid w:val="007A1B28"/>
    <w:rsid w:val="007A55AF"/>
    <w:rsid w:val="007A5A4F"/>
    <w:rsid w:val="007B1931"/>
    <w:rsid w:val="007B33E6"/>
    <w:rsid w:val="007C0A9B"/>
    <w:rsid w:val="007C12D3"/>
    <w:rsid w:val="007C30FB"/>
    <w:rsid w:val="007C3360"/>
    <w:rsid w:val="007C4978"/>
    <w:rsid w:val="007C7A92"/>
    <w:rsid w:val="007D006C"/>
    <w:rsid w:val="007D0759"/>
    <w:rsid w:val="007D288E"/>
    <w:rsid w:val="007D3147"/>
    <w:rsid w:val="007D3363"/>
    <w:rsid w:val="007D386B"/>
    <w:rsid w:val="007D57FC"/>
    <w:rsid w:val="007D6D5C"/>
    <w:rsid w:val="007E04DF"/>
    <w:rsid w:val="007E5F61"/>
    <w:rsid w:val="007E6739"/>
    <w:rsid w:val="007F1361"/>
    <w:rsid w:val="007F226A"/>
    <w:rsid w:val="007F23B7"/>
    <w:rsid w:val="007F4858"/>
    <w:rsid w:val="007F5FCB"/>
    <w:rsid w:val="007F6D98"/>
    <w:rsid w:val="00800365"/>
    <w:rsid w:val="00802B38"/>
    <w:rsid w:val="00805981"/>
    <w:rsid w:val="00806A55"/>
    <w:rsid w:val="00806CAF"/>
    <w:rsid w:val="008103BC"/>
    <w:rsid w:val="008113DF"/>
    <w:rsid w:val="00814442"/>
    <w:rsid w:val="00817676"/>
    <w:rsid w:val="00820825"/>
    <w:rsid w:val="00820F1A"/>
    <w:rsid w:val="008215A4"/>
    <w:rsid w:val="008219E2"/>
    <w:rsid w:val="00822132"/>
    <w:rsid w:val="008225A4"/>
    <w:rsid w:val="00824671"/>
    <w:rsid w:val="00827011"/>
    <w:rsid w:val="0083233C"/>
    <w:rsid w:val="00832B23"/>
    <w:rsid w:val="00835453"/>
    <w:rsid w:val="008366DA"/>
    <w:rsid w:val="008516A2"/>
    <w:rsid w:val="00853D78"/>
    <w:rsid w:val="008549BA"/>
    <w:rsid w:val="0085772B"/>
    <w:rsid w:val="00857CD3"/>
    <w:rsid w:val="00860E8D"/>
    <w:rsid w:val="008658DB"/>
    <w:rsid w:val="008668D9"/>
    <w:rsid w:val="00870707"/>
    <w:rsid w:val="00870CD1"/>
    <w:rsid w:val="00871726"/>
    <w:rsid w:val="00873F1F"/>
    <w:rsid w:val="008742F5"/>
    <w:rsid w:val="008747E7"/>
    <w:rsid w:val="00874F29"/>
    <w:rsid w:val="00876AA4"/>
    <w:rsid w:val="00884097"/>
    <w:rsid w:val="00885223"/>
    <w:rsid w:val="00885B43"/>
    <w:rsid w:val="008876D4"/>
    <w:rsid w:val="00892ACD"/>
    <w:rsid w:val="00892E4B"/>
    <w:rsid w:val="00896929"/>
    <w:rsid w:val="008971CD"/>
    <w:rsid w:val="00897C1C"/>
    <w:rsid w:val="008A0724"/>
    <w:rsid w:val="008B081E"/>
    <w:rsid w:val="008B0923"/>
    <w:rsid w:val="008B19B1"/>
    <w:rsid w:val="008B1D77"/>
    <w:rsid w:val="008B3100"/>
    <w:rsid w:val="008B513D"/>
    <w:rsid w:val="008C33C4"/>
    <w:rsid w:val="008C357C"/>
    <w:rsid w:val="008C44C8"/>
    <w:rsid w:val="008C464F"/>
    <w:rsid w:val="008C5E1D"/>
    <w:rsid w:val="008D369B"/>
    <w:rsid w:val="008D3E23"/>
    <w:rsid w:val="008D5665"/>
    <w:rsid w:val="008D65FE"/>
    <w:rsid w:val="008E19AF"/>
    <w:rsid w:val="008E41DA"/>
    <w:rsid w:val="008E42F5"/>
    <w:rsid w:val="008E671D"/>
    <w:rsid w:val="008E7167"/>
    <w:rsid w:val="008F2E8D"/>
    <w:rsid w:val="008F5D33"/>
    <w:rsid w:val="008F5EF0"/>
    <w:rsid w:val="0090082D"/>
    <w:rsid w:val="00902438"/>
    <w:rsid w:val="0090473E"/>
    <w:rsid w:val="009066E2"/>
    <w:rsid w:val="009069B5"/>
    <w:rsid w:val="00907B3E"/>
    <w:rsid w:val="00912C23"/>
    <w:rsid w:val="00913394"/>
    <w:rsid w:val="00922DB7"/>
    <w:rsid w:val="009244D3"/>
    <w:rsid w:val="00925FB6"/>
    <w:rsid w:val="00930695"/>
    <w:rsid w:val="00931220"/>
    <w:rsid w:val="00933AA9"/>
    <w:rsid w:val="00935CBB"/>
    <w:rsid w:val="00937E48"/>
    <w:rsid w:val="00944FF2"/>
    <w:rsid w:val="00950031"/>
    <w:rsid w:val="009501FD"/>
    <w:rsid w:val="009513C0"/>
    <w:rsid w:val="00951918"/>
    <w:rsid w:val="00952225"/>
    <w:rsid w:val="009535E0"/>
    <w:rsid w:val="00953806"/>
    <w:rsid w:val="00955972"/>
    <w:rsid w:val="009659F2"/>
    <w:rsid w:val="00966939"/>
    <w:rsid w:val="00967CF1"/>
    <w:rsid w:val="009723BA"/>
    <w:rsid w:val="009769C0"/>
    <w:rsid w:val="009769C7"/>
    <w:rsid w:val="009809BD"/>
    <w:rsid w:val="00983259"/>
    <w:rsid w:val="00983E17"/>
    <w:rsid w:val="00985C60"/>
    <w:rsid w:val="009874F8"/>
    <w:rsid w:val="009922BF"/>
    <w:rsid w:val="00992D30"/>
    <w:rsid w:val="00992F24"/>
    <w:rsid w:val="00994288"/>
    <w:rsid w:val="009976FE"/>
    <w:rsid w:val="009A1CD5"/>
    <w:rsid w:val="009A4A94"/>
    <w:rsid w:val="009B197F"/>
    <w:rsid w:val="009B284E"/>
    <w:rsid w:val="009B5DF3"/>
    <w:rsid w:val="009C2154"/>
    <w:rsid w:val="009C2DB6"/>
    <w:rsid w:val="009C3B44"/>
    <w:rsid w:val="009C3F58"/>
    <w:rsid w:val="009C54BC"/>
    <w:rsid w:val="009C6B20"/>
    <w:rsid w:val="009D107C"/>
    <w:rsid w:val="009D12D6"/>
    <w:rsid w:val="009D131C"/>
    <w:rsid w:val="009D185D"/>
    <w:rsid w:val="009D45FC"/>
    <w:rsid w:val="009D4E87"/>
    <w:rsid w:val="009E1D1F"/>
    <w:rsid w:val="009E2D86"/>
    <w:rsid w:val="009E3122"/>
    <w:rsid w:val="009E5867"/>
    <w:rsid w:val="009F0D4C"/>
    <w:rsid w:val="009F4270"/>
    <w:rsid w:val="009F49CA"/>
    <w:rsid w:val="00A001F2"/>
    <w:rsid w:val="00A00565"/>
    <w:rsid w:val="00A0082D"/>
    <w:rsid w:val="00A00C42"/>
    <w:rsid w:val="00A17552"/>
    <w:rsid w:val="00A27F5C"/>
    <w:rsid w:val="00A314CB"/>
    <w:rsid w:val="00A34FCE"/>
    <w:rsid w:val="00A3564E"/>
    <w:rsid w:val="00A36DFC"/>
    <w:rsid w:val="00A402B9"/>
    <w:rsid w:val="00A42FE4"/>
    <w:rsid w:val="00A4425C"/>
    <w:rsid w:val="00A53092"/>
    <w:rsid w:val="00A55D31"/>
    <w:rsid w:val="00A605A3"/>
    <w:rsid w:val="00A638D7"/>
    <w:rsid w:val="00A63BB7"/>
    <w:rsid w:val="00A642CC"/>
    <w:rsid w:val="00A706B6"/>
    <w:rsid w:val="00A7106C"/>
    <w:rsid w:val="00A73E80"/>
    <w:rsid w:val="00A7466F"/>
    <w:rsid w:val="00A74AB2"/>
    <w:rsid w:val="00A75485"/>
    <w:rsid w:val="00A76C9E"/>
    <w:rsid w:val="00A77CC2"/>
    <w:rsid w:val="00A83F53"/>
    <w:rsid w:val="00A87398"/>
    <w:rsid w:val="00A91C25"/>
    <w:rsid w:val="00A930EA"/>
    <w:rsid w:val="00AA02B2"/>
    <w:rsid w:val="00AA1B87"/>
    <w:rsid w:val="00AA206C"/>
    <w:rsid w:val="00AA25CB"/>
    <w:rsid w:val="00AA31D1"/>
    <w:rsid w:val="00AA4D37"/>
    <w:rsid w:val="00AA4F62"/>
    <w:rsid w:val="00AB1A94"/>
    <w:rsid w:val="00AB5434"/>
    <w:rsid w:val="00AB5DAC"/>
    <w:rsid w:val="00AC0A2F"/>
    <w:rsid w:val="00AC10B6"/>
    <w:rsid w:val="00AC294D"/>
    <w:rsid w:val="00AC2B83"/>
    <w:rsid w:val="00AC32A2"/>
    <w:rsid w:val="00AC4229"/>
    <w:rsid w:val="00AD1B11"/>
    <w:rsid w:val="00AD6BDF"/>
    <w:rsid w:val="00AE0065"/>
    <w:rsid w:val="00AE08A8"/>
    <w:rsid w:val="00AE1F62"/>
    <w:rsid w:val="00AE4F6B"/>
    <w:rsid w:val="00AE7DF5"/>
    <w:rsid w:val="00AF48A1"/>
    <w:rsid w:val="00AF5D2F"/>
    <w:rsid w:val="00B01348"/>
    <w:rsid w:val="00B01D1E"/>
    <w:rsid w:val="00B02C78"/>
    <w:rsid w:val="00B046C1"/>
    <w:rsid w:val="00B0785B"/>
    <w:rsid w:val="00B10B5A"/>
    <w:rsid w:val="00B14748"/>
    <w:rsid w:val="00B16C15"/>
    <w:rsid w:val="00B20815"/>
    <w:rsid w:val="00B21118"/>
    <w:rsid w:val="00B221A3"/>
    <w:rsid w:val="00B24640"/>
    <w:rsid w:val="00B250F7"/>
    <w:rsid w:val="00B27000"/>
    <w:rsid w:val="00B304B3"/>
    <w:rsid w:val="00B314DD"/>
    <w:rsid w:val="00B32D81"/>
    <w:rsid w:val="00B35228"/>
    <w:rsid w:val="00B36487"/>
    <w:rsid w:val="00B3734A"/>
    <w:rsid w:val="00B37931"/>
    <w:rsid w:val="00B428B7"/>
    <w:rsid w:val="00B42F77"/>
    <w:rsid w:val="00B436A6"/>
    <w:rsid w:val="00B43A57"/>
    <w:rsid w:val="00B43D46"/>
    <w:rsid w:val="00B52013"/>
    <w:rsid w:val="00B5295B"/>
    <w:rsid w:val="00B52994"/>
    <w:rsid w:val="00B559E3"/>
    <w:rsid w:val="00B5728B"/>
    <w:rsid w:val="00B601EB"/>
    <w:rsid w:val="00B612E1"/>
    <w:rsid w:val="00B6251B"/>
    <w:rsid w:val="00B633AA"/>
    <w:rsid w:val="00B66C63"/>
    <w:rsid w:val="00B70A47"/>
    <w:rsid w:val="00B72D83"/>
    <w:rsid w:val="00B75743"/>
    <w:rsid w:val="00B81E78"/>
    <w:rsid w:val="00B825D9"/>
    <w:rsid w:val="00B83D6B"/>
    <w:rsid w:val="00B84522"/>
    <w:rsid w:val="00B85AD8"/>
    <w:rsid w:val="00B85FD2"/>
    <w:rsid w:val="00B86A61"/>
    <w:rsid w:val="00B871FD"/>
    <w:rsid w:val="00B87970"/>
    <w:rsid w:val="00B91C2E"/>
    <w:rsid w:val="00B948AE"/>
    <w:rsid w:val="00B97ACE"/>
    <w:rsid w:val="00BA0839"/>
    <w:rsid w:val="00BA2EB3"/>
    <w:rsid w:val="00BA35A1"/>
    <w:rsid w:val="00BA3D88"/>
    <w:rsid w:val="00BA50E2"/>
    <w:rsid w:val="00BA5FD6"/>
    <w:rsid w:val="00BB15DD"/>
    <w:rsid w:val="00BB3364"/>
    <w:rsid w:val="00BB392B"/>
    <w:rsid w:val="00BB43F5"/>
    <w:rsid w:val="00BB48F8"/>
    <w:rsid w:val="00BC0993"/>
    <w:rsid w:val="00BC3579"/>
    <w:rsid w:val="00BC44CE"/>
    <w:rsid w:val="00BE381B"/>
    <w:rsid w:val="00BE5B28"/>
    <w:rsid w:val="00BF0874"/>
    <w:rsid w:val="00BF2B93"/>
    <w:rsid w:val="00BF3FD8"/>
    <w:rsid w:val="00C028D5"/>
    <w:rsid w:val="00C06041"/>
    <w:rsid w:val="00C128D6"/>
    <w:rsid w:val="00C149C5"/>
    <w:rsid w:val="00C21C86"/>
    <w:rsid w:val="00C21D0B"/>
    <w:rsid w:val="00C23885"/>
    <w:rsid w:val="00C26D6D"/>
    <w:rsid w:val="00C31A92"/>
    <w:rsid w:val="00C329F8"/>
    <w:rsid w:val="00C346DD"/>
    <w:rsid w:val="00C372A4"/>
    <w:rsid w:val="00C41D38"/>
    <w:rsid w:val="00C42077"/>
    <w:rsid w:val="00C46CC1"/>
    <w:rsid w:val="00C518C9"/>
    <w:rsid w:val="00C5242A"/>
    <w:rsid w:val="00C5463D"/>
    <w:rsid w:val="00C54DD6"/>
    <w:rsid w:val="00C55419"/>
    <w:rsid w:val="00C5611D"/>
    <w:rsid w:val="00C6108A"/>
    <w:rsid w:val="00C61683"/>
    <w:rsid w:val="00C62FF8"/>
    <w:rsid w:val="00C67E87"/>
    <w:rsid w:val="00C70627"/>
    <w:rsid w:val="00C736EA"/>
    <w:rsid w:val="00C81DEC"/>
    <w:rsid w:val="00C83549"/>
    <w:rsid w:val="00C86025"/>
    <w:rsid w:val="00C90B77"/>
    <w:rsid w:val="00C940F7"/>
    <w:rsid w:val="00C945A9"/>
    <w:rsid w:val="00C94BC4"/>
    <w:rsid w:val="00C97C67"/>
    <w:rsid w:val="00CA55D5"/>
    <w:rsid w:val="00CA5FCC"/>
    <w:rsid w:val="00CA7BE9"/>
    <w:rsid w:val="00CB0E5E"/>
    <w:rsid w:val="00CB10D4"/>
    <w:rsid w:val="00CB16D9"/>
    <w:rsid w:val="00CB5783"/>
    <w:rsid w:val="00CB59E1"/>
    <w:rsid w:val="00CC1602"/>
    <w:rsid w:val="00CC24D0"/>
    <w:rsid w:val="00CC6963"/>
    <w:rsid w:val="00CD1C16"/>
    <w:rsid w:val="00CD219C"/>
    <w:rsid w:val="00CD3878"/>
    <w:rsid w:val="00CD554A"/>
    <w:rsid w:val="00CD637D"/>
    <w:rsid w:val="00CD67CF"/>
    <w:rsid w:val="00CD6D72"/>
    <w:rsid w:val="00CD7D1A"/>
    <w:rsid w:val="00CD7F4C"/>
    <w:rsid w:val="00CE1455"/>
    <w:rsid w:val="00CE2398"/>
    <w:rsid w:val="00CE2B07"/>
    <w:rsid w:val="00CE5548"/>
    <w:rsid w:val="00CE60EF"/>
    <w:rsid w:val="00CE7577"/>
    <w:rsid w:val="00CE7983"/>
    <w:rsid w:val="00CF4C97"/>
    <w:rsid w:val="00CF7ABC"/>
    <w:rsid w:val="00D0061B"/>
    <w:rsid w:val="00D01E01"/>
    <w:rsid w:val="00D027FC"/>
    <w:rsid w:val="00D056BB"/>
    <w:rsid w:val="00D06E2F"/>
    <w:rsid w:val="00D125D7"/>
    <w:rsid w:val="00D12BA5"/>
    <w:rsid w:val="00D14B26"/>
    <w:rsid w:val="00D14C83"/>
    <w:rsid w:val="00D151E9"/>
    <w:rsid w:val="00D153A4"/>
    <w:rsid w:val="00D155E4"/>
    <w:rsid w:val="00D160EC"/>
    <w:rsid w:val="00D17954"/>
    <w:rsid w:val="00D17F68"/>
    <w:rsid w:val="00D226D9"/>
    <w:rsid w:val="00D24006"/>
    <w:rsid w:val="00D24B8A"/>
    <w:rsid w:val="00D275B4"/>
    <w:rsid w:val="00D35D40"/>
    <w:rsid w:val="00D3653F"/>
    <w:rsid w:val="00D41228"/>
    <w:rsid w:val="00D418B7"/>
    <w:rsid w:val="00D427F0"/>
    <w:rsid w:val="00D43604"/>
    <w:rsid w:val="00D57A8A"/>
    <w:rsid w:val="00D631C3"/>
    <w:rsid w:val="00D64CFD"/>
    <w:rsid w:val="00D6673B"/>
    <w:rsid w:val="00D674D7"/>
    <w:rsid w:val="00D761ED"/>
    <w:rsid w:val="00D77754"/>
    <w:rsid w:val="00D77C17"/>
    <w:rsid w:val="00D84995"/>
    <w:rsid w:val="00D84F0E"/>
    <w:rsid w:val="00D86B5E"/>
    <w:rsid w:val="00D938C1"/>
    <w:rsid w:val="00D952E6"/>
    <w:rsid w:val="00D95A69"/>
    <w:rsid w:val="00D97583"/>
    <w:rsid w:val="00DA03B3"/>
    <w:rsid w:val="00DA0B75"/>
    <w:rsid w:val="00DB0867"/>
    <w:rsid w:val="00DB3D51"/>
    <w:rsid w:val="00DB5E94"/>
    <w:rsid w:val="00DB7082"/>
    <w:rsid w:val="00DC3247"/>
    <w:rsid w:val="00DC37DD"/>
    <w:rsid w:val="00DC73FE"/>
    <w:rsid w:val="00DC754D"/>
    <w:rsid w:val="00DD4237"/>
    <w:rsid w:val="00DD579F"/>
    <w:rsid w:val="00DE1EAB"/>
    <w:rsid w:val="00DE5BC8"/>
    <w:rsid w:val="00DE6682"/>
    <w:rsid w:val="00DE71E8"/>
    <w:rsid w:val="00DE761E"/>
    <w:rsid w:val="00DE7A9D"/>
    <w:rsid w:val="00DF1453"/>
    <w:rsid w:val="00DF1683"/>
    <w:rsid w:val="00DF169A"/>
    <w:rsid w:val="00DF3E9E"/>
    <w:rsid w:val="00DF3FE3"/>
    <w:rsid w:val="00DF5A71"/>
    <w:rsid w:val="00DF7656"/>
    <w:rsid w:val="00E0163C"/>
    <w:rsid w:val="00E01C71"/>
    <w:rsid w:val="00E03C3E"/>
    <w:rsid w:val="00E04D2C"/>
    <w:rsid w:val="00E05714"/>
    <w:rsid w:val="00E05F1C"/>
    <w:rsid w:val="00E066D3"/>
    <w:rsid w:val="00E068C7"/>
    <w:rsid w:val="00E1181E"/>
    <w:rsid w:val="00E1192A"/>
    <w:rsid w:val="00E14067"/>
    <w:rsid w:val="00E14820"/>
    <w:rsid w:val="00E14DBA"/>
    <w:rsid w:val="00E16BAC"/>
    <w:rsid w:val="00E20077"/>
    <w:rsid w:val="00E2269B"/>
    <w:rsid w:val="00E226AE"/>
    <w:rsid w:val="00E230D7"/>
    <w:rsid w:val="00E24BED"/>
    <w:rsid w:val="00E37727"/>
    <w:rsid w:val="00E37C50"/>
    <w:rsid w:val="00E37F90"/>
    <w:rsid w:val="00E40A81"/>
    <w:rsid w:val="00E41864"/>
    <w:rsid w:val="00E45133"/>
    <w:rsid w:val="00E46700"/>
    <w:rsid w:val="00E5257D"/>
    <w:rsid w:val="00E52A58"/>
    <w:rsid w:val="00E5478A"/>
    <w:rsid w:val="00E5502A"/>
    <w:rsid w:val="00E559B9"/>
    <w:rsid w:val="00E56ABF"/>
    <w:rsid w:val="00E60FCE"/>
    <w:rsid w:val="00E63209"/>
    <w:rsid w:val="00E645DC"/>
    <w:rsid w:val="00E64C25"/>
    <w:rsid w:val="00E6520B"/>
    <w:rsid w:val="00E65F75"/>
    <w:rsid w:val="00E70475"/>
    <w:rsid w:val="00E72E0A"/>
    <w:rsid w:val="00E731D5"/>
    <w:rsid w:val="00E7448E"/>
    <w:rsid w:val="00E77149"/>
    <w:rsid w:val="00E805F1"/>
    <w:rsid w:val="00E80CDE"/>
    <w:rsid w:val="00E81E0E"/>
    <w:rsid w:val="00E82204"/>
    <w:rsid w:val="00E82E66"/>
    <w:rsid w:val="00E85016"/>
    <w:rsid w:val="00E8592D"/>
    <w:rsid w:val="00E86845"/>
    <w:rsid w:val="00E87CB7"/>
    <w:rsid w:val="00E87FE2"/>
    <w:rsid w:val="00E919BD"/>
    <w:rsid w:val="00E9275A"/>
    <w:rsid w:val="00E928E7"/>
    <w:rsid w:val="00E94B2C"/>
    <w:rsid w:val="00E968A0"/>
    <w:rsid w:val="00E977FB"/>
    <w:rsid w:val="00EA0688"/>
    <w:rsid w:val="00EA1E24"/>
    <w:rsid w:val="00EA375C"/>
    <w:rsid w:val="00EA379E"/>
    <w:rsid w:val="00EA5C7F"/>
    <w:rsid w:val="00EB139A"/>
    <w:rsid w:val="00EB3D4E"/>
    <w:rsid w:val="00EB4AE3"/>
    <w:rsid w:val="00EB732C"/>
    <w:rsid w:val="00EB7F64"/>
    <w:rsid w:val="00EC058B"/>
    <w:rsid w:val="00EC5706"/>
    <w:rsid w:val="00EC5D8A"/>
    <w:rsid w:val="00ED067F"/>
    <w:rsid w:val="00ED3EBA"/>
    <w:rsid w:val="00ED6EF3"/>
    <w:rsid w:val="00EE0135"/>
    <w:rsid w:val="00EE2211"/>
    <w:rsid w:val="00EE5E02"/>
    <w:rsid w:val="00EE6984"/>
    <w:rsid w:val="00EE6D2F"/>
    <w:rsid w:val="00EF3B10"/>
    <w:rsid w:val="00F051F6"/>
    <w:rsid w:val="00F06AA6"/>
    <w:rsid w:val="00F074F6"/>
    <w:rsid w:val="00F11F70"/>
    <w:rsid w:val="00F135A1"/>
    <w:rsid w:val="00F1467E"/>
    <w:rsid w:val="00F14ECB"/>
    <w:rsid w:val="00F201A6"/>
    <w:rsid w:val="00F20443"/>
    <w:rsid w:val="00F2217B"/>
    <w:rsid w:val="00F27444"/>
    <w:rsid w:val="00F3002E"/>
    <w:rsid w:val="00F30D94"/>
    <w:rsid w:val="00F34268"/>
    <w:rsid w:val="00F346A0"/>
    <w:rsid w:val="00F36157"/>
    <w:rsid w:val="00F40825"/>
    <w:rsid w:val="00F415DD"/>
    <w:rsid w:val="00F415F4"/>
    <w:rsid w:val="00F442FB"/>
    <w:rsid w:val="00F446DD"/>
    <w:rsid w:val="00F47FC3"/>
    <w:rsid w:val="00F52D98"/>
    <w:rsid w:val="00F53CF9"/>
    <w:rsid w:val="00F5513D"/>
    <w:rsid w:val="00F5662B"/>
    <w:rsid w:val="00F6013B"/>
    <w:rsid w:val="00F63482"/>
    <w:rsid w:val="00F65097"/>
    <w:rsid w:val="00F65F97"/>
    <w:rsid w:val="00F666B0"/>
    <w:rsid w:val="00F704A9"/>
    <w:rsid w:val="00F710C6"/>
    <w:rsid w:val="00F72970"/>
    <w:rsid w:val="00F83A09"/>
    <w:rsid w:val="00F84F1E"/>
    <w:rsid w:val="00F8799D"/>
    <w:rsid w:val="00F90E76"/>
    <w:rsid w:val="00F91287"/>
    <w:rsid w:val="00F917AB"/>
    <w:rsid w:val="00F9208C"/>
    <w:rsid w:val="00F92D1F"/>
    <w:rsid w:val="00F9414E"/>
    <w:rsid w:val="00F96844"/>
    <w:rsid w:val="00FA4659"/>
    <w:rsid w:val="00FA74DA"/>
    <w:rsid w:val="00FA754B"/>
    <w:rsid w:val="00FA75CE"/>
    <w:rsid w:val="00FB0A6E"/>
    <w:rsid w:val="00FB1E0F"/>
    <w:rsid w:val="00FB5550"/>
    <w:rsid w:val="00FC4D5F"/>
    <w:rsid w:val="00FC4F18"/>
    <w:rsid w:val="00FC576A"/>
    <w:rsid w:val="00FC6500"/>
    <w:rsid w:val="00FD1945"/>
    <w:rsid w:val="00FD3893"/>
    <w:rsid w:val="00FD47A4"/>
    <w:rsid w:val="00FD5114"/>
    <w:rsid w:val="00FD5A83"/>
    <w:rsid w:val="00FE3C31"/>
    <w:rsid w:val="00FE3E5E"/>
    <w:rsid w:val="00FF11DB"/>
    <w:rsid w:val="00FF2528"/>
    <w:rsid w:val="00FF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50"/>
    <o:shapelayout v:ext="edit">
      <o:idmap v:ext="edit" data="1"/>
      <o:rules v:ext="edit">
        <o:r id="V:Rule27" type="connector" idref="#_x0000_s1404"/>
        <o:r id="V:Rule28" type="connector" idref="#_x0000_s1351"/>
        <o:r id="V:Rule29" type="connector" idref="#_x0000_s1355"/>
        <o:r id="V:Rule30" type="connector" idref="#_x0000_s1336"/>
        <o:r id="V:Rule31" type="connector" idref="#_x0000_s1397"/>
        <o:r id="V:Rule32" type="connector" idref="#_x0000_s1368"/>
        <o:r id="V:Rule33" type="connector" idref="#_x0000_s1409"/>
        <o:r id="V:Rule34" type="connector" idref="#_x0000_s1391"/>
        <o:r id="V:Rule35" type="connector" idref="#_x0000_s1405"/>
        <o:r id="V:Rule36" type="connector" idref="#_x0000_s1399"/>
        <o:r id="V:Rule37" type="connector" idref="#_x0000_s1398"/>
        <o:r id="V:Rule38" type="connector" idref="#_x0000_s1410"/>
        <o:r id="V:Rule39" type="connector" idref="#_x0000_s1403"/>
        <o:r id="V:Rule40" type="connector" idref="#_x0000_s1346"/>
        <o:r id="V:Rule41" type="connector" idref="#_x0000_s1335"/>
        <o:r id="V:Rule42" type="connector" idref="#_x0000_s1334"/>
        <o:r id="V:Rule43" type="connector" idref="#_x0000_s1369"/>
        <o:r id="V:Rule44" type="connector" idref="#_x0000_s1348"/>
        <o:r id="V:Rule45" type="connector" idref="#_x0000_s1354"/>
        <o:r id="V:Rule46" type="connector" idref="#_x0000_s1411"/>
        <o:r id="V:Rule47" type="connector" idref="#_x0000_s1347"/>
        <o:r id="V:Rule48" type="connector" idref="#_x0000_s1393"/>
        <o:r id="V:Rule49" type="connector" idref="#_x0000_s1333"/>
        <o:r id="V:Rule50" type="connector" idref="#_x0000_s1392"/>
        <o:r id="V:Rule51" type="connector" idref="#_x0000_s1367"/>
        <o:r id="V:Rule52" type="connector" idref="#_x0000_s134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43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43643E"/>
    <w:rPr>
      <w:b/>
      <w:bCs/>
    </w:rPr>
  </w:style>
  <w:style w:type="table" w:styleId="a5">
    <w:name w:val="Table Grid"/>
    <w:basedOn w:val="a1"/>
    <w:uiPriority w:val="59"/>
    <w:rsid w:val="00436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bold2">
    <w:name w:val="label_bold2"/>
    <w:basedOn w:val="a0"/>
    <w:rsid w:val="0043643E"/>
  </w:style>
  <w:style w:type="paragraph" w:styleId="a6">
    <w:name w:val="Balloon Text"/>
    <w:basedOn w:val="a"/>
    <w:link w:val="a7"/>
    <w:uiPriority w:val="99"/>
    <w:semiHidden/>
    <w:unhideWhenUsed/>
    <w:rsid w:val="004364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3643E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244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24496E"/>
  </w:style>
  <w:style w:type="paragraph" w:styleId="aa">
    <w:name w:val="footer"/>
    <w:basedOn w:val="a"/>
    <w:link w:val="ab"/>
    <w:uiPriority w:val="99"/>
    <w:unhideWhenUsed/>
    <w:rsid w:val="002449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24496E"/>
  </w:style>
  <w:style w:type="character" w:customStyle="1" w:styleId="apple-converted-space">
    <w:name w:val="apple-converted-space"/>
    <w:basedOn w:val="a0"/>
    <w:rsid w:val="003B41D4"/>
  </w:style>
  <w:style w:type="paragraph" w:styleId="HTML">
    <w:name w:val="HTML Preformatted"/>
    <w:basedOn w:val="a"/>
    <w:link w:val="HTML0"/>
    <w:uiPriority w:val="99"/>
    <w:unhideWhenUsed/>
    <w:rsid w:val="00FB0A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TML0">
    <w:name w:val="HTML ที่ได้รับการจัดรูปแบบแล้ว อักขระ"/>
    <w:basedOn w:val="a0"/>
    <w:link w:val="HTML"/>
    <w:uiPriority w:val="99"/>
    <w:rsid w:val="00FB0A6E"/>
    <w:rPr>
      <w:rFonts w:ascii="Angsana New" w:eastAsia="Times New Roman" w:hAnsi="Angsana New" w:cs="Angsana New"/>
      <w:sz w:val="28"/>
    </w:rPr>
  </w:style>
  <w:style w:type="character" w:styleId="ac">
    <w:name w:val="Emphasis"/>
    <w:basedOn w:val="a0"/>
    <w:uiPriority w:val="20"/>
    <w:qFormat/>
    <w:rsid w:val="000D1364"/>
    <w:rPr>
      <w:i/>
      <w:iCs/>
    </w:rPr>
  </w:style>
  <w:style w:type="character" w:styleId="ad">
    <w:name w:val="Hyperlink"/>
    <w:basedOn w:val="a0"/>
    <w:uiPriority w:val="99"/>
    <w:unhideWhenUsed/>
    <w:rsid w:val="0032280A"/>
    <w:rPr>
      <w:strike w:val="0"/>
      <w:dstrike w:val="0"/>
      <w:color w:val="006699"/>
      <w:u w:val="none"/>
      <w:effect w:val="none"/>
    </w:rPr>
  </w:style>
  <w:style w:type="paragraph" w:styleId="ae">
    <w:name w:val="endnote text"/>
    <w:basedOn w:val="a"/>
    <w:link w:val="af"/>
    <w:uiPriority w:val="99"/>
    <w:semiHidden/>
    <w:unhideWhenUsed/>
    <w:rsid w:val="00456E09"/>
    <w:pPr>
      <w:spacing w:after="0" w:line="240" w:lineRule="auto"/>
    </w:pPr>
    <w:rPr>
      <w:sz w:val="20"/>
      <w:szCs w:val="25"/>
    </w:rPr>
  </w:style>
  <w:style w:type="character" w:customStyle="1" w:styleId="af">
    <w:name w:val="ข้อความอ้างอิงท้ายเรื่อง อักขระ"/>
    <w:basedOn w:val="a0"/>
    <w:link w:val="ae"/>
    <w:uiPriority w:val="99"/>
    <w:semiHidden/>
    <w:rsid w:val="00456E09"/>
    <w:rPr>
      <w:sz w:val="20"/>
      <w:szCs w:val="25"/>
    </w:rPr>
  </w:style>
  <w:style w:type="character" w:styleId="af0">
    <w:name w:val="endnote reference"/>
    <w:basedOn w:val="a0"/>
    <w:uiPriority w:val="99"/>
    <w:semiHidden/>
    <w:unhideWhenUsed/>
    <w:rsid w:val="00456E09"/>
    <w:rPr>
      <w:sz w:val="32"/>
      <w:szCs w:val="32"/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456E09"/>
    <w:pPr>
      <w:spacing w:after="0" w:line="240" w:lineRule="auto"/>
    </w:pPr>
    <w:rPr>
      <w:sz w:val="20"/>
      <w:szCs w:val="25"/>
    </w:rPr>
  </w:style>
  <w:style w:type="character" w:customStyle="1" w:styleId="af2">
    <w:name w:val="ข้อความเชิงอรรถ อักขระ"/>
    <w:basedOn w:val="a0"/>
    <w:link w:val="af1"/>
    <w:uiPriority w:val="99"/>
    <w:semiHidden/>
    <w:rsid w:val="00456E09"/>
    <w:rPr>
      <w:sz w:val="20"/>
      <w:szCs w:val="25"/>
    </w:rPr>
  </w:style>
  <w:style w:type="character" w:styleId="af3">
    <w:name w:val="footnote reference"/>
    <w:basedOn w:val="a0"/>
    <w:uiPriority w:val="99"/>
    <w:semiHidden/>
    <w:unhideWhenUsed/>
    <w:rsid w:val="00456E09"/>
    <w:rPr>
      <w:sz w:val="32"/>
      <w:szCs w:val="32"/>
      <w:vertAlign w:val="superscript"/>
    </w:rPr>
  </w:style>
  <w:style w:type="paragraph" w:styleId="af4">
    <w:name w:val="List Paragraph"/>
    <w:basedOn w:val="a"/>
    <w:uiPriority w:val="34"/>
    <w:qFormat/>
    <w:rsid w:val="00B24640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892A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0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4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9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6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4656">
                                      <w:marLeft w:val="6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276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73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125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340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8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F5F9B-D625-49E6-AE57-88C01FCD2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2542</TotalTime>
  <Pages>29</Pages>
  <Words>8553</Words>
  <Characters>48755</Characters>
  <Application>Microsoft Office Word</Application>
  <DocSecurity>0</DocSecurity>
  <Lines>406</Lines>
  <Paragraphs>114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PEA</Company>
  <LinksUpToDate>false</LinksUpToDate>
  <CharactersWithSpaces>57194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KOWIT</cp:lastModifiedBy>
  <cp:revision>353</cp:revision>
  <cp:lastPrinted>2017-09-16T07:11:00Z</cp:lastPrinted>
  <dcterms:created xsi:type="dcterms:W3CDTF">2016-04-25T13:34:00Z</dcterms:created>
  <dcterms:modified xsi:type="dcterms:W3CDTF">2017-09-16T07:17:00Z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uationNumber2">
    <vt:lpwstr>(#S1.#E1)</vt:lpwstr>
  </property>
</Properties>
</file>