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CF" w:rsidRPr="009F4A43" w:rsidRDefault="007527CF" w:rsidP="007527CF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F4A43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แผนการสอนตามกรอบมาตรฐานการอุดมศึกษา (</w:t>
      </w:r>
      <w:r w:rsidRPr="009F4A43">
        <w:rPr>
          <w:rFonts w:ascii="Browallia New" w:hAnsi="Browallia New" w:cs="Browallia New"/>
          <w:b/>
          <w:bCs/>
          <w:sz w:val="36"/>
          <w:szCs w:val="36"/>
          <w:lang w:bidi="th-TH"/>
        </w:rPr>
        <w:t>TQF</w:t>
      </w:r>
      <w:r w:rsidRPr="009F4A43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)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มหาวิทยาลัยราช</w:t>
      </w:r>
      <w:proofErr w:type="spellStart"/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ภัฏ</w:t>
      </w:r>
      <w:proofErr w:type="spellEnd"/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บุรีรัมย์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วิทยาเขต/คณะ/ภาควิชา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วิทยาศาสตร์</w:t>
      </w:r>
    </w:p>
    <w:p w:rsidR="007527CF" w:rsidRPr="009F4A43" w:rsidRDefault="007527CF" w:rsidP="007527CF">
      <w:pPr>
        <w:pStyle w:val="7"/>
        <w:spacing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9F4A43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หมวดที่ ๑</w:t>
      </w:r>
      <w:r w:rsidRPr="009F4A43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 </w:t>
      </w:r>
      <w:r w:rsidRPr="009F4A43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ข้อมูลทั่วไป</w:t>
      </w: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 รหัสและชื่อรายวิชา</w:t>
      </w: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9F4A43">
        <w:rPr>
          <w:rFonts w:ascii="Browallia New" w:hAnsi="Browallia New" w:cs="Browallia New"/>
          <w:sz w:val="32"/>
          <w:szCs w:val="32"/>
          <w:lang w:val="en-US" w:bidi="th-TH"/>
        </w:rPr>
        <w:tab/>
        <w:t>4082307</w:t>
      </w:r>
      <w:r w:rsidRPr="009F4A43"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val="en-US" w:bidi="th-TH"/>
        </w:rPr>
        <w:t>ทักษะการฝึกกีฬาเทนนิส</w:t>
      </w: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 จำนวนหน่วย</w:t>
      </w:r>
      <w:proofErr w:type="spellStart"/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กิต</w:t>
      </w:r>
      <w:proofErr w:type="spellEnd"/>
      <w:r w:rsidRPr="009F4A43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cs/>
          <w:lang w:val="en-AU" w:bidi="th-TH"/>
        </w:rPr>
      </w:pPr>
      <w:r w:rsidRPr="009F4A43">
        <w:rPr>
          <w:rFonts w:ascii="Browallia New" w:hAnsi="Browallia New" w:cs="Browallia New"/>
          <w:sz w:val="32"/>
          <w:szCs w:val="32"/>
          <w:lang w:bidi="th-TH"/>
        </w:rPr>
        <w:t>2(1-2-3)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 หลักสูตรและประเภทของรายวิชา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val="en-AU" w:bidi="th-TH"/>
        </w:rPr>
        <w:tab/>
      </w:r>
      <w:r w:rsidRPr="009F4A43">
        <w:rPr>
          <w:rFonts w:ascii="Browallia New" w:hAnsi="Browallia New" w:cs="Browallia New"/>
          <w:b/>
          <w:sz w:val="32"/>
          <w:szCs w:val="32"/>
          <w:cs/>
          <w:lang w:bidi="th-TH"/>
        </w:rPr>
        <w:t>วิชาบังคับ หลักสูตรวิทยา</w:t>
      </w:r>
      <w:proofErr w:type="spellStart"/>
      <w:r w:rsidRPr="009F4A43">
        <w:rPr>
          <w:rFonts w:ascii="Browallia New" w:hAnsi="Browallia New" w:cs="Browallia New"/>
          <w:b/>
          <w:sz w:val="32"/>
          <w:szCs w:val="32"/>
          <w:cs/>
          <w:lang w:bidi="th-TH"/>
        </w:rPr>
        <w:t>ศาสตร</w:t>
      </w:r>
      <w:proofErr w:type="spellEnd"/>
      <w:r w:rsidRPr="009F4A43">
        <w:rPr>
          <w:rFonts w:ascii="Browallia New" w:hAnsi="Browallia New" w:cs="Browallia New"/>
          <w:b/>
          <w:sz w:val="32"/>
          <w:szCs w:val="32"/>
          <w:cs/>
          <w:lang w:bidi="th-TH"/>
        </w:rPr>
        <w:t>บัณฑิต สาขาวิชาวิทยาศาสตร์การกีฬา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อาจารย์วิศรุต  ศรีแก้ว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สถานที่ติดต่อ อาคารศูนย์ฝึกประสบการณ์วิชาชีพวิทยาศาสตร์การกีฬาและสุขภาพ ชั้น 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>1</w:t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เบอร์โทรศัพท์ 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>088-582-5952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  <w:t xml:space="preserve">E-mail: </w:t>
      </w:r>
      <w:hyperlink r:id="rId6" w:history="1">
        <w:r w:rsidRPr="009F4A43">
          <w:rPr>
            <w:rStyle w:val="a3"/>
            <w:rFonts w:ascii="Browallia New" w:hAnsi="Browallia New" w:cs="Browallia New"/>
            <w:sz w:val="32"/>
            <w:szCs w:val="32"/>
            <w:lang w:bidi="th-TH"/>
          </w:rPr>
          <w:t>wisarut.sk@bru.ac.th</w:t>
        </w:r>
      </w:hyperlink>
    </w:p>
    <w:p w:rsidR="007527CF" w:rsidRPr="009F4A43" w:rsidRDefault="007527CF" w:rsidP="007527CF">
      <w:pPr>
        <w:pStyle w:val="7"/>
        <w:spacing w:before="0" w:after="0"/>
        <w:rPr>
          <w:rFonts w:ascii="Browallia New" w:hAnsi="Browallia New" w:cs="Browallia New"/>
          <w:sz w:val="32"/>
          <w:szCs w:val="32"/>
          <w:highlight w:val="yellow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</w:p>
    <w:p w:rsidR="007527CF" w:rsidRPr="009F4A43" w:rsidRDefault="007527CF" w:rsidP="007527CF">
      <w:pPr>
        <w:pStyle w:val="7"/>
        <w:spacing w:before="0" w:after="0"/>
        <w:ind w:firstLine="720"/>
        <w:rPr>
          <w:rFonts w:ascii="Browallia New" w:hAnsi="Browallia New" w:cs="Browallia New"/>
          <w:b/>
          <w:sz w:val="32"/>
          <w:szCs w:val="32"/>
          <w:cs/>
          <w:lang w:val="en-US" w:bidi="th-TH"/>
        </w:rPr>
      </w:pPr>
      <w:r w:rsidRPr="009F4A43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ภาคการศึกษา </w:t>
      </w:r>
      <w:r w:rsidRPr="009F4A43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2 </w:t>
      </w:r>
      <w:r w:rsidRPr="009F4A43">
        <w:rPr>
          <w:rFonts w:ascii="Browallia New" w:hAnsi="Browallia New" w:cs="Browallia New"/>
          <w:b/>
          <w:sz w:val="32"/>
          <w:szCs w:val="32"/>
          <w:cs/>
          <w:lang w:val="en-US" w:bidi="th-TH"/>
        </w:rPr>
        <w:t>ชั้นปี</w:t>
      </w:r>
      <w:r w:rsidRPr="007678D0">
        <w:rPr>
          <w:rFonts w:ascii="Browallia New" w:hAnsi="Browallia New" w:cs="Browallia New"/>
          <w:b/>
          <w:sz w:val="32"/>
          <w:szCs w:val="32"/>
          <w:cs/>
          <w:lang w:val="en-US" w:bidi="th-TH"/>
        </w:rPr>
        <w:t xml:space="preserve">ที่ </w:t>
      </w:r>
      <w:r w:rsidRPr="007678D0">
        <w:rPr>
          <w:rFonts w:ascii="Browallia New" w:hAnsi="Browallia New" w:cs="Browallia New"/>
          <w:bCs/>
          <w:sz w:val="32"/>
          <w:szCs w:val="32"/>
          <w:lang w:val="en-US" w:bidi="th-TH"/>
        </w:rPr>
        <w:t>2</w:t>
      </w:r>
      <w:r w:rsidRPr="009F4A43">
        <w:rPr>
          <w:rFonts w:ascii="Browallia New" w:hAnsi="Browallia New" w:cs="Browallia New"/>
          <w:b/>
          <w:sz w:val="32"/>
          <w:szCs w:val="32"/>
          <w:lang w:val="en-US" w:bidi="th-TH"/>
        </w:rPr>
        <w:t xml:space="preserve"> </w:t>
      </w:r>
      <w:r w:rsidRPr="009F4A43">
        <w:rPr>
          <w:rFonts w:ascii="Browallia New" w:hAnsi="Browallia New" w:cs="Browallia New"/>
          <w:b/>
          <w:sz w:val="32"/>
          <w:szCs w:val="32"/>
          <w:cs/>
          <w:lang w:val="en-US" w:bidi="th-TH"/>
        </w:rPr>
        <w:t>นักศึกษาสาขาวิชาวิทยาศาสตร์การกีฬา</w:t>
      </w: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๖.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 w:rsidRPr="009F4A43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P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>re-requisite)</w:t>
      </w: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val="en-US" w:bidi="th-TH"/>
        </w:rPr>
        <w:t>ไม่มี</w:t>
      </w: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๗.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รายวิชาที่ต้องเรียนพร้อมกัน 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>(Co-requisites)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</w:p>
    <w:p w:rsidR="007527CF" w:rsidRPr="009F4A43" w:rsidRDefault="007527CF" w:rsidP="007527CF">
      <w:pPr>
        <w:pStyle w:val="7"/>
        <w:spacing w:before="0"/>
        <w:ind w:firstLine="720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val="en-US" w:bidi="th-TH"/>
        </w:rPr>
        <w:t>ไม่มี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๘. สถานที่เรียน  </w:t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sz w:val="32"/>
          <w:szCs w:val="32"/>
          <w:cs/>
          <w:lang w:bidi="th-TH"/>
        </w:rPr>
        <w:t>สนามเทนนิส มหาวิทยาลัยราช</w:t>
      </w:r>
      <w:proofErr w:type="spellStart"/>
      <w:r w:rsidRPr="009F4A43">
        <w:rPr>
          <w:rFonts w:ascii="Browallia New" w:hAnsi="Browallia New" w:cs="Browallia New"/>
          <w:b/>
          <w:sz w:val="32"/>
          <w:szCs w:val="32"/>
          <w:cs/>
          <w:lang w:bidi="th-TH"/>
        </w:rPr>
        <w:t>ภัฏ</w:t>
      </w:r>
      <w:proofErr w:type="spellEnd"/>
      <w:r w:rsidRPr="009F4A43">
        <w:rPr>
          <w:rFonts w:ascii="Browallia New" w:hAnsi="Browallia New" w:cs="Browallia New"/>
          <w:b/>
          <w:sz w:val="32"/>
          <w:szCs w:val="32"/>
          <w:cs/>
          <w:lang w:bidi="th-TH"/>
        </w:rPr>
        <w:t>บุรีรัมย์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๙.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 xml:space="preserve">1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สิงหาคม 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>2555</w:t>
      </w:r>
    </w:p>
    <w:p w:rsidR="007527CF" w:rsidRPr="009F4A43" w:rsidRDefault="007527CF" w:rsidP="007527CF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16"/>
          <w:szCs w:val="16"/>
          <w:cs/>
          <w:lang w:bidi="th-TH"/>
        </w:rPr>
      </w:pPr>
    </w:p>
    <w:p w:rsidR="007527CF" w:rsidRPr="009F4A43" w:rsidRDefault="007527CF" w:rsidP="007527CF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7"/>
        <w:spacing w:before="120" w:after="0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515D77" w:rsidRDefault="00515D77" w:rsidP="007527CF">
      <w:pPr>
        <w:pStyle w:val="7"/>
        <w:spacing w:before="120" w:after="0"/>
        <w:jc w:val="center"/>
        <w:rPr>
          <w:rFonts w:ascii="Browallia New" w:hAnsi="Browallia New" w:cs="Browallia New" w:hint="cs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/>
        </w:rPr>
      </w:pPr>
      <w:r w:rsidRPr="009F4A43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หมวดที่ ๒   จุดมุ่งหมายและวัตถุประสงค์</w:t>
      </w: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7527CF" w:rsidRPr="009F4A43" w:rsidRDefault="007527CF" w:rsidP="007527CF">
      <w:pPr>
        <w:numPr>
          <w:ilvl w:val="0"/>
          <w:numId w:val="1"/>
        </w:num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เพื่อให้ผู้เรียนมีความรู้ ความเข้าใจ และสามารถบอกประวัติของกีฬาเทนนิสได้</w:t>
      </w:r>
    </w:p>
    <w:p w:rsidR="007527CF" w:rsidRPr="009F4A43" w:rsidRDefault="007527CF" w:rsidP="007527CF">
      <w:pPr>
        <w:numPr>
          <w:ilvl w:val="0"/>
          <w:numId w:val="1"/>
        </w:num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มีความรู้ ความเข้าใจ</w:t>
      </w:r>
      <w:r w:rsidRPr="009F4A43">
        <w:rPr>
          <w:rFonts w:ascii="Browallia New" w:hAnsi="Browallia New" w:cs="Browallia New"/>
          <w:sz w:val="32"/>
          <w:szCs w:val="32"/>
        </w:rPr>
        <w:t xml:space="preserve">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และสามารถบอกประโยชน์ การดูแลสนาม อุปกรณ์การเล่นเทนนิส </w:t>
      </w:r>
    </w:p>
    <w:p w:rsidR="007527CF" w:rsidRPr="009F4A43" w:rsidRDefault="007527CF" w:rsidP="007527CF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และมารยาทในการเล่นเทนนิสได้</w:t>
      </w:r>
    </w:p>
    <w:p w:rsidR="007527CF" w:rsidRPr="009F4A43" w:rsidRDefault="007527CF" w:rsidP="007527CF">
      <w:pPr>
        <w:numPr>
          <w:ilvl w:val="0"/>
          <w:numId w:val="1"/>
        </w:num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มีความรู้ความเข้าใจ และสามารถฝึกทักษะและเทคนิคการเล่นเทนนิส การจับไม้ การตีลูก</w:t>
      </w:r>
    </w:p>
    <w:p w:rsidR="007527CF" w:rsidRPr="009F4A43" w:rsidRDefault="007527CF" w:rsidP="007527CF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แบบต่างๆ การรับลูก วิธีการเล่นประเภทเดี่ยวและคู่เบื้องต้นได้ </w:t>
      </w:r>
    </w:p>
    <w:p w:rsidR="007527CF" w:rsidRPr="009F4A43" w:rsidRDefault="007527CF" w:rsidP="007527CF">
      <w:pPr>
        <w:numPr>
          <w:ilvl w:val="0"/>
          <w:numId w:val="1"/>
        </w:num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มีความรู้ ความเข้าใจ และสามารถนำทักษะการสอนและการเล่นเทนนิสได้ทั้งประเภทเดี่ยว</w:t>
      </w:r>
    </w:p>
    <w:p w:rsidR="007527CF" w:rsidRPr="009F4A43" w:rsidRDefault="007527CF" w:rsidP="007527CF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และคู่ได้</w:t>
      </w:r>
    </w:p>
    <w:p w:rsidR="007527CF" w:rsidRPr="009F4A43" w:rsidRDefault="007527CF" w:rsidP="007527CF">
      <w:pPr>
        <w:numPr>
          <w:ilvl w:val="0"/>
          <w:numId w:val="1"/>
        </w:num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มีความรู้ ความเข้าใจในหลักการฝึก ตลอดจนสามารถสร้างโปรแกรมการฝึกเทนนิสได้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</w:rPr>
      </w:pP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 วัตถุประสงค์ในการพัฒนา/ปรับปรุงรายวิชา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>เพื่อให้นักศึกษาได้รับความรู้ที่เหมาะสมกับสถานการณ์ปัจจุบัน เนื้อหา ระยะเวลาของการเรียนการสอน และมีความสอดคล้องกับกรอบมาตรฐานคุณ</w:t>
      </w:r>
      <w:proofErr w:type="spellStart"/>
      <w:r w:rsidRPr="009F4A43">
        <w:rPr>
          <w:rFonts w:ascii="Browallia New" w:hAnsi="Browallia New" w:cs="Browallia New"/>
          <w:sz w:val="32"/>
          <w:szCs w:val="32"/>
          <w:cs/>
          <w:lang w:val="en-AU" w:bidi="th-TH"/>
        </w:rPr>
        <w:t>วุ</w:t>
      </w:r>
      <w:proofErr w:type="spellEnd"/>
      <w:r w:rsidRPr="009F4A43">
        <w:rPr>
          <w:rFonts w:ascii="Browallia New" w:hAnsi="Browallia New" w:cs="Browallia New"/>
          <w:sz w:val="32"/>
          <w:szCs w:val="32"/>
          <w:cs/>
          <w:lang w:val="en-AU" w:bidi="th-TH"/>
        </w:rPr>
        <w:t>ติระดับอุดมศึกษา</w:t>
      </w: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7"/>
        <w:spacing w:before="0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หมวดที่ ๓   ลักษณะและการดำเนินการ</w:t>
      </w:r>
    </w:p>
    <w:p w:rsidR="007527CF" w:rsidRPr="009F4A43" w:rsidRDefault="007527CF" w:rsidP="007527CF">
      <w:pPr>
        <w:pStyle w:val="7"/>
        <w:spacing w:before="0" w:after="0"/>
        <w:rPr>
          <w:rFonts w:ascii="Browallia New" w:hAnsi="Browallia New" w:cs="Browallia New"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Cs/>
          <w:sz w:val="32"/>
          <w:szCs w:val="32"/>
          <w:cs/>
          <w:lang w:bidi="th-TH"/>
        </w:rPr>
        <w:t>๑.</w:t>
      </w:r>
      <w:r w:rsidRPr="009F4A43">
        <w:rPr>
          <w:rFonts w:ascii="Browallia New" w:hAnsi="Browallia New" w:cs="Browallia New"/>
          <w:bCs/>
          <w:sz w:val="32"/>
          <w:szCs w:val="32"/>
        </w:rPr>
        <w:t xml:space="preserve"> </w:t>
      </w:r>
      <w:r w:rsidRPr="009F4A43">
        <w:rPr>
          <w:rFonts w:ascii="Browallia New" w:hAnsi="Browallia New" w:cs="Browallia New"/>
          <w:bCs/>
          <w:sz w:val="32"/>
          <w:szCs w:val="32"/>
          <w:cs/>
          <w:lang w:bidi="th-TH"/>
        </w:rPr>
        <w:t>คำอธิบายรายวิชา</w:t>
      </w:r>
    </w:p>
    <w:p w:rsidR="007527CF" w:rsidRPr="009F4A43" w:rsidRDefault="007527CF" w:rsidP="007527CF">
      <w:pPr>
        <w:pStyle w:val="7"/>
        <w:spacing w:before="0" w:after="0"/>
        <w:ind w:firstLine="720"/>
        <w:rPr>
          <w:rFonts w:ascii="Browallia New" w:hAnsi="Browallia New" w:cs="Browallia New"/>
          <w:bCs/>
          <w:sz w:val="32"/>
          <w:szCs w:val="32"/>
          <w:lang w:val="en-US"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ประวัติ ประโยชน์ ของกีฬาเทนนิสฝึกทักษะและเทคนิคของกีฬาเทนนิส การเสริมสร้าง</w:t>
      </w:r>
    </w:p>
    <w:p w:rsidR="007527CF" w:rsidRPr="009F4A43" w:rsidRDefault="007527CF" w:rsidP="007527CF">
      <w:pPr>
        <w:tabs>
          <w:tab w:val="left" w:pos="1800"/>
          <w:tab w:val="left" w:pos="6120"/>
          <w:tab w:val="left" w:pos="7380"/>
        </w:tabs>
        <w:ind w:left="1080" w:hanging="1080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สมรรถภาพทางกาย</w:t>
      </w:r>
      <w:r w:rsidR="006D445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การเก็บรักษาอุปกรณ์ กติกา มารยาทในการแข่งขันและความปลอดภัยในการเล่น</w:t>
      </w:r>
    </w:p>
    <w:p w:rsidR="007527CF" w:rsidRPr="009F4A43" w:rsidRDefault="007527CF" w:rsidP="007527CF">
      <w:pPr>
        <w:tabs>
          <w:tab w:val="left" w:pos="1800"/>
          <w:tab w:val="left" w:pos="6120"/>
          <w:tab w:val="left" w:pos="7380"/>
        </w:tabs>
        <w:ind w:left="1080" w:hanging="1080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กีฬาเทนนิส</w:t>
      </w:r>
      <w:r w:rsidRPr="009F4A43">
        <w:rPr>
          <w:rFonts w:ascii="Browallia New" w:hAnsi="Browallia New" w:cs="Browallia New"/>
          <w:sz w:val="32"/>
          <w:szCs w:val="32"/>
          <w:rtl/>
          <w:cs/>
        </w:rPr>
        <w:t xml:space="preserve"> </w:t>
      </w:r>
    </w:p>
    <w:p w:rsidR="007527CF" w:rsidRPr="009F4A43" w:rsidRDefault="007527CF" w:rsidP="007527CF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7527CF" w:rsidRPr="009F4A43" w:rsidRDefault="007527CF" w:rsidP="007527CF">
      <w:pPr>
        <w:rPr>
          <w:rFonts w:ascii="Browallia New" w:hAnsi="Browallia New" w:cs="Browallia New"/>
          <w:sz w:val="16"/>
          <w:szCs w:val="16"/>
          <w:lang w:bidi="th-TH"/>
        </w:rPr>
      </w:pPr>
      <w:r w:rsidRPr="009F4A43">
        <w:rPr>
          <w:rFonts w:ascii="Browallia New" w:hAnsi="Browallia New" w:cs="Browallia New"/>
          <w:bCs/>
          <w:sz w:val="32"/>
          <w:szCs w:val="32"/>
          <w:cs/>
          <w:lang w:bidi="th-TH"/>
        </w:rPr>
        <w:t>๒.</w:t>
      </w:r>
      <w:r w:rsidRPr="009F4A43">
        <w:rPr>
          <w:rFonts w:ascii="Browallia New" w:hAnsi="Browallia New" w:cs="Browallia New"/>
          <w:bCs/>
          <w:sz w:val="32"/>
          <w:szCs w:val="32"/>
          <w:lang w:bidi="th-TH"/>
        </w:rPr>
        <w:t xml:space="preserve"> </w:t>
      </w:r>
      <w:r w:rsidRPr="009F4A43">
        <w:rPr>
          <w:rFonts w:ascii="Browallia New" w:hAnsi="Browallia New" w:cs="Browallia New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การบรรยาย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  <w:t xml:space="preserve">15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ชั่วโมง</w:t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การสอนเสริม 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ตามความต้องการของนักศึกษา หรือมีการสอนชดเชย</w:t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การฝึกปฏิบัติงาน 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  <w:t xml:space="preserve">30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ชั่วโมง</w:t>
      </w:r>
    </w:p>
    <w:p w:rsidR="007527CF" w:rsidRPr="009F4A43" w:rsidRDefault="007527CF" w:rsidP="007527CF">
      <w:pPr>
        <w:ind w:left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การศึกษาด้วยตนเอง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  <w:t xml:space="preserve">45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ชั่วโมง</w:t>
      </w:r>
    </w:p>
    <w:p w:rsidR="007527CF" w:rsidRPr="009F4A43" w:rsidRDefault="007527CF" w:rsidP="007527CF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7527CF" w:rsidRPr="009F4A43" w:rsidRDefault="007527CF" w:rsidP="007527CF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อาจารย์จัดเวลาให้คำปรึกษากับนักศึกษาเป็นรายบุคคลหรือกลุ่มตามความต้องการ โดยกำหนดไว้สัปดาห์ละ 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 xml:space="preserve">1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ชั่วโมง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</w:p>
    <w:p w:rsidR="007527CF" w:rsidRPr="009F4A43" w:rsidRDefault="007527CF" w:rsidP="007527CF">
      <w:pPr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  <w:r w:rsidRPr="009F4A43">
        <w:rPr>
          <w:rFonts w:ascii="Browallia New" w:hAnsi="Browallia New" w:cs="Browallia New"/>
          <w:bCs/>
          <w:sz w:val="36"/>
          <w:szCs w:val="36"/>
          <w:cs/>
          <w:lang w:bidi="th-TH"/>
        </w:rPr>
        <w:lastRenderedPageBreak/>
        <w:t>หมวดที่ ๔   การพัฒนาผลการเรียนรู้ของนักศึกษา</w:t>
      </w:r>
    </w:p>
    <w:p w:rsidR="007527CF" w:rsidRPr="009F4A43" w:rsidRDefault="007527CF" w:rsidP="007527C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 คุณธรรม จริยธรรม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ab/>
        <w:t>๑.๑  คุณธรรม จริยธรรมที่ต้องพัฒนา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ให้นักศึกษาตระหนักถึงคุณธรรม จริยธรรม การเสียสละ และมีความซื่อสัตย์สุจริต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ให้นักศึกษามีวินัย ตรงต่อเวลา มีความรับผิดชอบในหน้าที่ของตนเองและในสังคม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ให้นักศึกษามีภาวะความเป็นผู้นำและผู้ตาม สามารถทำงานเป็นทีมและสามารถแก้ไขปัญหา  ความขัดแย้งและลำดับความสำคัญของปัญหาได้</w:t>
      </w:r>
    </w:p>
    <w:p w:rsidR="007527CF" w:rsidRPr="009F4A43" w:rsidRDefault="007527CF" w:rsidP="007527CF">
      <w:pPr>
        <w:tabs>
          <w:tab w:val="left" w:pos="1260"/>
        </w:tabs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rtl/>
          <w:cs/>
        </w:rPr>
        <w:t xml:space="preserve">                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- 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</w:p>
    <w:p w:rsidR="007527CF" w:rsidRPr="009F4A43" w:rsidRDefault="007527CF" w:rsidP="007527CF">
      <w:pPr>
        <w:tabs>
          <w:tab w:val="left" w:pos="1260"/>
        </w:tabs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rtl/>
          <w:cs/>
        </w:rPr>
        <w:t xml:space="preserve">                 -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เคารพกฎระเบียบและข้อบังคับต่างๆ  ขององค์กรและสังคม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rtl/>
          <w:cs/>
        </w:rPr>
      </w:pPr>
      <w:r w:rsidRPr="009F4A43">
        <w:rPr>
          <w:rFonts w:ascii="Browallia New" w:hAnsi="Browallia New" w:cs="Browallia New"/>
          <w:sz w:val="32"/>
          <w:szCs w:val="32"/>
          <w:rtl/>
          <w:cs/>
        </w:rPr>
        <w:t xml:space="preserve">                 -</w:t>
      </w:r>
      <w:r w:rsidRPr="009F4A43">
        <w:rPr>
          <w:rFonts w:ascii="Browallia New" w:hAnsi="Browallia New" w:cs="Browallia New"/>
          <w:sz w:val="32"/>
          <w:szCs w:val="32"/>
        </w:rPr>
        <w:t xml:space="preserve">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มีจรรยาบรรณทางวิชาการและวิชาชีพ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๑.๒  วิธีการสอน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การอธิบาย การสาธิต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๑.๓  วิธีการประเมินผล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lang w:bidi="th-TH"/>
        </w:rPr>
        <w:tab/>
        <w:t xml:space="preserve">      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- ประเมินผลการเข้าเรียน การปฏิบัติ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 ความรู้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๒.๑  ความรู้ที่ต้องได้รับ</w:t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- มีความรู้ความเข้าใจเกี่ยวกับประวัติ ประโยชน์ กติกา มารยาทและความปลอดภัยของกีฬาเทนนิส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๒.๒  วิธีการสอน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การบรรยาย สาธิต และการฝึกปฏิบัติ 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๒.๓  วิธีการประเมินผล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ประเมินผลการปฏิบัติ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lang w:bidi="th-TH"/>
        </w:rPr>
        <w:tab/>
        <w:t xml:space="preserve">      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- การสอบภาคทฤษฎี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 ทักษะทางปัญญา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๓.๑  ทักษะทางปัญญาที่ต้องพัฒนา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การนำความรู้ไปประยุกต์ใช้ในชีวิตประจำวันได้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๓.๒  วิธีการสอน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ให้นักศึกษาฝึกคิด ประเมิน และวางแผนการฝึกปฏิบัติทักษะกีฬาเทนนิส 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๓.๓  วิธีการประเมินผล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ประเมินผลจากการปฏิบัติ 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การสอบภาคทฤษฎี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lastRenderedPageBreak/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๔.๑  ทักษะความสัมพันธ์ระหว่างบุคคลและความรับผิดชอบที่ต้องพัฒนา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การสร้างสัมพันธภาพระหว่างผู้เรียนด้วยกัน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การเป็นผู้นำ ผู้ตาม ตลอดจนการทำงานเป็นทีม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การศึกษาค้นคว้าด้วยตนเอง มีความรับผิดชอบต่องานที่ได้รับมอบหมายตามกำหนดเวลา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๔.๒  วิธีการสอน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การทำงานกลุ่ม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การแลกเปลี่ยนเรียนรู้ และข้อมูลระหว่างกลุ่ม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การนำเสนอ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๔.๓  วิธีการประเมินผล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ประเมินจากพฤติกรรมการทำงานเป็นกลุ่ม และระหว่างกลุ่ม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การสื่อสารด้วยวิธีการพูด การฟัง การเขียน การแสดงทักษะ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การสืบค้นข้อมูลจากช่องทางต่างๆ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๕.๒  วิธีการสอน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การบรรยายประกอบการสาธิตและการฝึกปฏิบัติทักษะพื้นฐานของกีฬาเทนนิส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แนะนำแหล่งสืบค้นข้อมูลจากช่องทางต่างๆ 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๕.๓  วิธีการประเมินผล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ประเมินผลจากการปฏิบัติ</w:t>
      </w:r>
    </w:p>
    <w:p w:rsidR="007527CF" w:rsidRPr="009F4A43" w:rsidRDefault="007527CF" w:rsidP="007527C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F4A43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หมวดที่ ๕   แผนการสอนและการประเมินผล</w:t>
      </w:r>
    </w:p>
    <w:p w:rsidR="007527CF" w:rsidRPr="009F4A43" w:rsidRDefault="007527CF" w:rsidP="007527CF">
      <w:pPr>
        <w:pStyle w:val="7"/>
        <w:spacing w:before="0" w:after="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1012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508"/>
        <w:gridCol w:w="948"/>
        <w:gridCol w:w="1649"/>
        <w:gridCol w:w="618"/>
        <w:gridCol w:w="618"/>
        <w:gridCol w:w="618"/>
        <w:gridCol w:w="618"/>
        <w:gridCol w:w="618"/>
      </w:tblGrid>
      <w:tr w:rsidR="007527CF" w:rsidRPr="009F4A43" w:rsidTr="009F4A43">
        <w:trPr>
          <w:jc w:val="center"/>
        </w:trPr>
        <w:tc>
          <w:tcPr>
            <w:tcW w:w="10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</w:tc>
      </w:tr>
      <w:tr w:rsidR="007527CF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  <w:t>/</w:t>
            </w: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  <w:t>/</w:t>
            </w: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  <w:lang w:bidi="th-TH"/>
              </w:rPr>
              <w:t>ผู้สอน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กิจกรรมการเรียนการสอน สื่อที่ใช้ </w:t>
            </w: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  <w:t>(</w:t>
            </w: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การพัฒนา</w:t>
            </w:r>
          </w:p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การเรียนรู้ของนักศึกษา</w:t>
            </w:r>
          </w:p>
        </w:tc>
      </w:tr>
      <w:tr w:rsidR="007527CF" w:rsidRPr="009F4A43" w:rsidTr="009F4A43">
        <w:trPr>
          <w:trHeight w:val="784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Default="00D82DE0" w:rsidP="00D82DE0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ปฐมนิเทศ </w:t>
            </w:r>
          </w:p>
          <w:p w:rsidR="00D82DE0" w:rsidRDefault="00D82DE0" w:rsidP="00D82DE0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-ค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อธิบายรายวิชา  </w:t>
            </w:r>
          </w:p>
          <w:p w:rsidR="00D82DE0" w:rsidRDefault="00D82DE0" w:rsidP="00D82DE0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-แนวทางการเรียนการสอน  </w:t>
            </w:r>
          </w:p>
          <w:p w:rsidR="00D82DE0" w:rsidRDefault="00D82DE0" w:rsidP="00D82DE0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-การวัดและการประเมินผล  </w:t>
            </w:r>
          </w:p>
          <w:p w:rsidR="007527CF" w:rsidRPr="009F4A43" w:rsidRDefault="00D82DE0" w:rsidP="00D82DE0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-ระเบียบปฏิบัติในการเ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รียน</w:t>
            </w: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การสอน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Default="00D82DE0" w:rsidP="0099694F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บรรยาย</w:t>
            </w:r>
          </w:p>
          <w:p w:rsidR="007527CF" w:rsidRPr="009F4A43" w:rsidRDefault="007527CF" w:rsidP="0099694F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</w:t>
            </w:r>
            <w:r w:rsidR="00D82DE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ภิปราย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D82DE0" w:rsidP="00D82DE0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ความรู้ท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ั่ว</w:t>
            </w: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ไปเกี่ยวกับกีฬาเทนนิส</w:t>
            </w:r>
          </w:p>
          <w:p w:rsidR="009F4A43" w:rsidRPr="009F4A43" w:rsidRDefault="009F4A43" w:rsidP="0099694F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บรรยาย</w:t>
            </w:r>
          </w:p>
          <w:p w:rsid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- อภิปราย </w:t>
            </w:r>
          </w:p>
          <w:p w:rsidR="009F4A43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เสนอด้วย</w:t>
            </w:r>
            <w:r w:rsidRPr="00D82DE0">
              <w:rPr>
                <w:rFonts w:ascii="Browallia New" w:hAnsi="Browallia New" w:cs="Browallia New"/>
                <w:sz w:val="32"/>
                <w:szCs w:val="32"/>
                <w:lang w:bidi="th-TH"/>
              </w:rPr>
              <w:t>power point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Default="00D82DE0" w:rsidP="0099694F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การเคลื่อนท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ี่ใน</w:t>
            </w: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กีฬาเทนนิส </w:t>
            </w:r>
          </w:p>
          <w:p w:rsidR="00D82DE0" w:rsidRDefault="00D82DE0" w:rsidP="0099694F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การสร้างความค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ุ้น</w:t>
            </w: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เคยกับอุปกรณ์กีฬา เทนนิส </w:t>
            </w:r>
          </w:p>
          <w:p w:rsidR="009F4A43" w:rsidRPr="009F4A43" w:rsidRDefault="00D82DE0" w:rsidP="0099694F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การจับไม้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ลักษณะต่างๆ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Default="009F4A43" w:rsidP="0099694F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9F4A4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  <w:r w:rsidR="00D82DE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และ</w:t>
            </w:r>
            <w:r w:rsidRPr="009F4A4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สาธิต</w:t>
            </w:r>
          </w:p>
          <w:p w:rsidR="00D82DE0" w:rsidRDefault="00D82DE0" w:rsidP="0099694F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D82DE0" w:rsidRPr="009F4A43" w:rsidRDefault="00D82DE0" w:rsidP="0099694F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อุปกรณ์ที่ใช้ ได้แก่ ไม้เทนนิส ลูกเทนนิส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D82DE0" w:rsidP="00D82DE0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การตีลูกหน้ามือ (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Forehand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อธิบายและสาธิต</w:t>
            </w:r>
          </w:p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ฝึกปฏิบัติ</w:t>
            </w:r>
          </w:p>
          <w:p w:rsidR="009F4A43" w:rsidRPr="009F4A43" w:rsidRDefault="00D82DE0" w:rsidP="0099694F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อุปกรณ์ที่ใช้ ได้แก่ ไม้เทนนิส ลูกเทนนิส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D82DE0" w:rsidP="00D82DE0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การตีลูกหลังมือ (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Backhand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อธิบายและสาธิต</w:t>
            </w:r>
          </w:p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ฝึกปฏิบัติ</w:t>
            </w:r>
          </w:p>
          <w:p w:rsidR="009F4A43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อุปกรณ์ที่ใช้ ได้แก่ ไม้เทนนิส ลูกเทนนิส</w:t>
            </w:r>
          </w:p>
          <w:p w:rsidR="00D82DE0" w:rsidRPr="009F4A43" w:rsidRDefault="00D82DE0" w:rsidP="00D82DE0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lastRenderedPageBreak/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D82DE0" w:rsidP="00D82DE0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การตีลูก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วอลเลย์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Volley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อธิบายและสาธิต</w:t>
            </w:r>
          </w:p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ฝึกปฏิบัติ</w:t>
            </w:r>
          </w:p>
          <w:p w:rsidR="009F4A43" w:rsidRPr="009F4A43" w:rsidRDefault="00D82DE0" w:rsidP="0099694F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อุปกรณ์ที่ใช้ ได้แก่ ไม้เทนนิส ลูกเทนนิส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D82DE0" w:rsidP="0099694F">
            <w:pPr>
              <w:tabs>
                <w:tab w:val="left" w:pos="1245"/>
              </w:tabs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การตีลูกเหนือศีรษะ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อธิบายและสาธิต</w:t>
            </w:r>
          </w:p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ฝึกปฏิบัติ</w:t>
            </w:r>
          </w:p>
          <w:p w:rsidR="009F4A43" w:rsidRPr="009F4A43" w:rsidRDefault="00D82DE0" w:rsidP="0099694F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อุปกรณ์ที่ใช้ ได้แก่ ไม้เทนนิส ลูกเทนนิส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D82DE0" w:rsidP="0099694F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การเสิร์ฟ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อธิบายและสาธิต</w:t>
            </w:r>
          </w:p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ฝึกปฏิบัติ</w:t>
            </w:r>
          </w:p>
          <w:p w:rsidR="009F4A43" w:rsidRPr="009F4A43" w:rsidRDefault="00D82DE0" w:rsidP="0099694F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อุปกรณ์ที่ใช้ ได้แก่ ไม้เทนนิส ลูกเทนนิส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8C69EE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สอบกลางภาค</w:t>
            </w: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10</w:t>
            </w:r>
            <w:r w:rsidR="008C69E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8C69EE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9F4A4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</w:t>
            </w:r>
            <w:r w:rsidR="008C69E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แข่งขันประเภทเดี่ยว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E" w:rsidRPr="008C69EE" w:rsidRDefault="008C69EE" w:rsidP="008C69EE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 w:rsidRPr="008C69E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อธิบายและสาธิต</w:t>
            </w:r>
          </w:p>
          <w:p w:rsidR="008C69EE" w:rsidRPr="008C69EE" w:rsidRDefault="008C69EE" w:rsidP="008C69EE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 w:rsidRPr="008C69E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ฝึกปฏิบัติ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ในสนาม</w:t>
            </w:r>
          </w:p>
          <w:p w:rsidR="009F4A43" w:rsidRPr="009F4A43" w:rsidRDefault="008C69EE" w:rsidP="0099694F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 w:rsidRPr="008C69E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อุปกรณ์ที่ใช้ ได้แก่ ไม้เทนนิส ลูกเทนนิส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8C69EE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12-13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8C69EE" w:rsidP="0099694F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การแข่งขันประเภทคู่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E" w:rsidRPr="008C69EE" w:rsidRDefault="008C69EE" w:rsidP="008C69EE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8C69E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อธิบายและสาธิต</w:t>
            </w:r>
          </w:p>
          <w:p w:rsidR="008C69EE" w:rsidRPr="008C69EE" w:rsidRDefault="008C69EE" w:rsidP="008C69EE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8C69E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ฝึกปฏิบัติ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ในสนาม</w:t>
            </w:r>
          </w:p>
          <w:p w:rsidR="009F4A43" w:rsidRDefault="008C69EE" w:rsidP="0099694F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8C69E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อุปกรณ์ที่ใช้ ได้แก่ ไม้เทนนิส ลูกเทนนิส</w:t>
            </w:r>
          </w:p>
          <w:p w:rsidR="008C69EE" w:rsidRPr="009F4A43" w:rsidRDefault="008C69EE" w:rsidP="0099694F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8C69EE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lastRenderedPageBreak/>
              <w:t>14-16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8C69EE" w:rsidP="0099694F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ทดสอบทักษะการตีเทนนิส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E" w:rsidRPr="008C69EE" w:rsidRDefault="008C69EE" w:rsidP="008C69EE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ทดสอบทักษะในสนามจริง</w:t>
            </w:r>
          </w:p>
          <w:p w:rsidR="008C69EE" w:rsidRPr="008C69EE" w:rsidRDefault="008C69EE" w:rsidP="008C69EE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8C69E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8C69EE" w:rsidRPr="009F4A43" w:rsidRDefault="008C69EE" w:rsidP="008C69EE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8C69E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อุปกรณ์ที่ใช้ ได้แก่ ไม้เทนนิส ลูกเทนนิส</w:t>
            </w:r>
          </w:p>
          <w:p w:rsidR="009F4A43" w:rsidRPr="009F4A43" w:rsidRDefault="008C69EE" w:rsidP="0099694F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แบบประเมินทักษะ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8C69EE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490B8" wp14:editId="3490A53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38100</wp:posOffset>
                      </wp:positionV>
                      <wp:extent cx="127000" cy="127000"/>
                      <wp:effectExtent l="0" t="0" r="25400" b="25400"/>
                      <wp:wrapNone/>
                      <wp:docPr id="1" name="แผนผังลำดับงาน: ตัวเชื่อมต่อ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1" o:spid="_x0000_s1026" type="#_x0000_t120" style="position:absolute;margin-left:4.25pt;margin-top:3pt;width:1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การสอบปลายภาค</w:t>
            </w: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A43" w:rsidRPr="009F4A43" w:rsidRDefault="009F4A43" w:rsidP="0099694F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t>45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4A43" w:rsidRPr="009F4A43" w:rsidRDefault="009F4A43" w:rsidP="0099694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7527CF" w:rsidRPr="009F4A43" w:rsidRDefault="007527CF" w:rsidP="007527CF">
      <w:pPr>
        <w:spacing w:line="216" w:lineRule="auto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:rsidR="007527CF" w:rsidRDefault="007527CF" w:rsidP="007527C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 xml:space="preserve">1. </w:t>
      </w:r>
      <w:r w:rsidR="008C69EE">
        <w:rPr>
          <w:rFonts w:ascii="Browallia New" w:hAnsi="Browallia New" w:cs="Browallia New" w:hint="cs"/>
          <w:sz w:val="32"/>
          <w:szCs w:val="32"/>
          <w:cs/>
          <w:lang w:bidi="th-TH"/>
        </w:rPr>
        <w:t>ทดสอบทักษะการตีเทนนิส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="008C69E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สัปดาห์ที่ </w:t>
      </w:r>
      <w:r w:rsidR="008C69EE" w:rsidRPr="008C69EE">
        <w:rPr>
          <w:rFonts w:ascii="Browallia New" w:hAnsi="Browallia New" w:cs="Browallia New" w:hint="cs"/>
          <w:sz w:val="32"/>
          <w:szCs w:val="32"/>
          <w:cs/>
          <w:lang w:bidi="th-TH"/>
        </w:rPr>
        <w:t>14-16</w:t>
      </w:r>
      <w:r w:rsidRPr="008C69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8C69EE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8C69EE">
        <w:rPr>
          <w:rFonts w:ascii="Browallia New" w:hAnsi="Browallia New" w:cs="Browallia New"/>
          <w:sz w:val="32"/>
          <w:szCs w:val="32"/>
          <w:lang w:bidi="th-TH"/>
        </w:rPr>
        <w:t>5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>0%</w:t>
      </w:r>
    </w:p>
    <w:p w:rsidR="008C69EE" w:rsidRPr="009F4A43" w:rsidRDefault="008C69EE" w:rsidP="007527C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2.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การแข่งขันกีฬาเทนนิส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สัปดาห์ที่ 10-13</w:t>
      </w:r>
      <w:r w:rsidR="00F11595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F11595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F11595"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10</w:t>
      </w:r>
      <w:r w:rsidR="00F11595">
        <w:rPr>
          <w:rFonts w:ascii="Browallia New" w:hAnsi="Browallia New" w:cs="Browallia New"/>
          <w:sz w:val="32"/>
          <w:szCs w:val="32"/>
          <w:lang w:bidi="th-TH"/>
        </w:rPr>
        <w:t>%</w:t>
      </w:r>
    </w:p>
    <w:p w:rsidR="008C69EE" w:rsidRDefault="008C69EE" w:rsidP="007527C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>3</w:t>
      </w:r>
      <w:r w:rsidR="007527CF" w:rsidRPr="009F4A43">
        <w:rPr>
          <w:rFonts w:ascii="Browallia New" w:hAnsi="Browallia New" w:cs="Browallia New"/>
          <w:sz w:val="32"/>
          <w:szCs w:val="32"/>
          <w:lang w:bidi="th-TH"/>
        </w:rPr>
        <w:t xml:space="preserve">.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การเข้าเรียน การตรงต่อเวลา </w:t>
      </w:r>
    </w:p>
    <w:p w:rsidR="00F11595" w:rsidRDefault="008C69EE" w:rsidP="008C69EE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</w:t>
      </w:r>
      <w:r w:rsidRPr="008C69EE">
        <w:rPr>
          <w:rFonts w:ascii="Browallia New" w:hAnsi="Browallia New" w:cs="Browallia New"/>
          <w:sz w:val="32"/>
          <w:szCs w:val="32"/>
          <w:cs/>
          <w:lang w:bidi="th-TH"/>
        </w:rPr>
        <w:t>ความรั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บผิดชอบต่องาน</w:t>
      </w:r>
    </w:p>
    <w:p w:rsidR="008C69EE" w:rsidRDefault="00F11595" w:rsidP="008C69EE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</w:t>
      </w:r>
      <w:r w:rsidR="008C69EE">
        <w:rPr>
          <w:rFonts w:ascii="Browallia New" w:hAnsi="Browallia New" w:cs="Browallia New"/>
          <w:sz w:val="32"/>
          <w:szCs w:val="32"/>
          <w:cs/>
          <w:lang w:bidi="th-TH"/>
        </w:rPr>
        <w:t>ที่ได้รับมอบหมาย</w:t>
      </w:r>
    </w:p>
    <w:p w:rsidR="008C69EE" w:rsidRDefault="00F11595" w:rsidP="008C69EE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</w:t>
      </w:r>
      <w:r w:rsidR="008C69EE" w:rsidRPr="008C69EE">
        <w:rPr>
          <w:rFonts w:ascii="Browallia New" w:hAnsi="Browallia New" w:cs="Browallia New"/>
          <w:sz w:val="32"/>
          <w:szCs w:val="32"/>
          <w:cs/>
          <w:lang w:bidi="th-TH"/>
        </w:rPr>
        <w:t>พฤติกรรมในชั้นเรียน</w:t>
      </w:r>
      <w:r w:rsidR="007527CF"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7527CF"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ตลอดภาคการศึกษา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10</w:t>
      </w:r>
      <w:r>
        <w:rPr>
          <w:rFonts w:ascii="Browallia New" w:hAnsi="Browallia New" w:cs="Browallia New"/>
          <w:sz w:val="32"/>
          <w:szCs w:val="32"/>
          <w:lang w:bidi="th-TH"/>
        </w:rPr>
        <w:t>%</w:t>
      </w:r>
    </w:p>
    <w:p w:rsidR="007527CF" w:rsidRPr="009F4A43" w:rsidRDefault="007527CF" w:rsidP="007527C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F11595">
        <w:rPr>
          <w:rFonts w:ascii="Browallia New" w:hAnsi="Browallia New" w:cs="Browallia New"/>
          <w:sz w:val="32"/>
          <w:szCs w:val="32"/>
          <w:lang w:bidi="th-TH"/>
        </w:rPr>
        <w:t>4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 xml:space="preserve">.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สอบกลางภาค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สัปดาห์ที่ </w:t>
      </w:r>
      <w:r w:rsidR="00515D77">
        <w:rPr>
          <w:rFonts w:ascii="Browallia New" w:hAnsi="Browallia New" w:cs="Browallia New"/>
          <w:sz w:val="32"/>
          <w:szCs w:val="32"/>
          <w:lang w:bidi="th-TH"/>
        </w:rPr>
        <w:t>8</w:t>
      </w:r>
      <w:r w:rsidR="009F4A43"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="009F4A43"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="009F4A43" w:rsidRPr="009F4A43">
        <w:rPr>
          <w:rFonts w:ascii="Browallia New" w:hAnsi="Browallia New" w:cs="Browallia New"/>
          <w:sz w:val="32"/>
          <w:szCs w:val="32"/>
          <w:lang w:bidi="th-TH"/>
        </w:rPr>
        <w:tab/>
        <w:t>1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>0%</w:t>
      </w:r>
    </w:p>
    <w:p w:rsidR="007527CF" w:rsidRPr="009F4A43" w:rsidRDefault="007527CF" w:rsidP="007527C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F11595">
        <w:rPr>
          <w:rFonts w:ascii="Browallia New" w:hAnsi="Browallia New" w:cs="Browallia New"/>
          <w:sz w:val="32"/>
          <w:szCs w:val="32"/>
          <w:lang w:bidi="th-TH"/>
        </w:rPr>
        <w:t>5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 xml:space="preserve">.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สอบปลายภาค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สัปดาห์ที่ </w:t>
      </w:r>
      <w:r w:rsidR="00515D77">
        <w:rPr>
          <w:rFonts w:ascii="Browallia New" w:hAnsi="Browallia New" w:cs="Browallia New"/>
          <w:sz w:val="32"/>
          <w:szCs w:val="32"/>
          <w:lang w:bidi="th-TH"/>
        </w:rPr>
        <w:t>16</w:t>
      </w:r>
      <w:bookmarkStart w:id="0" w:name="_GoBack"/>
      <w:bookmarkEnd w:id="0"/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  <w:t>20%</w:t>
      </w:r>
    </w:p>
    <w:p w:rsidR="007527CF" w:rsidRPr="009F4A43" w:rsidRDefault="007527CF" w:rsidP="007527CF">
      <w:pPr>
        <w:pStyle w:val="5"/>
        <w:jc w:val="center"/>
        <w:rPr>
          <w:rFonts w:ascii="Browallia New" w:hAnsi="Browallia New" w:cs="Browallia New"/>
          <w:i w:val="0"/>
          <w:iCs w:val="0"/>
          <w:sz w:val="36"/>
          <w:szCs w:val="36"/>
          <w:lang w:bidi="th-TH"/>
        </w:rPr>
      </w:pPr>
      <w:r w:rsidRPr="009F4A43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t>หมวดที่ ๖ ทรัพยากรประกอบการเรียนการสอน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ตำราและเอกสารหลัก</w:t>
      </w:r>
    </w:p>
    <w:p w:rsidR="00F11595" w:rsidRDefault="00F11595" w:rsidP="007527CF">
      <w:pPr>
        <w:ind w:firstLine="720"/>
        <w:rPr>
          <w:rFonts w:ascii="Browallia New" w:eastAsiaTheme="minorHAnsi" w:hAnsi="Browallia New" w:cs="Browallia New"/>
          <w:sz w:val="32"/>
          <w:szCs w:val="32"/>
          <w:lang w:bidi="th-TH"/>
        </w:rPr>
      </w:pPr>
      <w:r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การกีฬาแห่งประเทศไทย</w:t>
      </w:r>
      <w:r w:rsidRPr="00F11595">
        <w:rPr>
          <w:rFonts w:ascii="Browallia New" w:eastAsiaTheme="minorHAnsi" w:hAnsi="Browallia New" w:cs="Browallia New" w:hint="cs"/>
          <w:sz w:val="32"/>
          <w:szCs w:val="32"/>
          <w:cs/>
          <w:lang w:bidi="th-TH"/>
        </w:rPr>
        <w:t>, 2548</w:t>
      </w:r>
      <w:r>
        <w:rPr>
          <w:rFonts w:ascii="Browallia New" w:eastAsiaTheme="minorHAnsi" w:hAnsi="Browallia New" w:cs="Browallia New" w:hint="cs"/>
          <w:sz w:val="32"/>
          <w:szCs w:val="32"/>
          <w:cs/>
          <w:lang w:bidi="th-TH"/>
        </w:rPr>
        <w:t xml:space="preserve">. </w:t>
      </w:r>
      <w:r w:rsidRPr="00F11595">
        <w:rPr>
          <w:rFonts w:ascii="Browallia New" w:eastAsiaTheme="minorHAnsi" w:hAnsi="Browallia New" w:cs="Browallia New"/>
          <w:b/>
          <w:bCs/>
          <w:sz w:val="32"/>
          <w:szCs w:val="32"/>
          <w:cs/>
          <w:lang w:bidi="th-TH"/>
        </w:rPr>
        <w:t>กติกาเทนนิส.</w:t>
      </w:r>
      <w:r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ห้างหุ้นส่วนจ</w:t>
      </w:r>
      <w:r>
        <w:rPr>
          <w:rFonts w:ascii="Browallia New" w:eastAsiaTheme="minorHAnsi" w:hAnsi="Browallia New" w:cs="Browallia New" w:hint="cs"/>
          <w:sz w:val="32"/>
          <w:szCs w:val="32"/>
          <w:cs/>
          <w:lang w:bidi="th-TH"/>
        </w:rPr>
        <w:t>ำกัด</w:t>
      </w:r>
      <w:r w:rsidRPr="00F1159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อาร์ต</w:t>
      </w:r>
      <w:proofErr w:type="spellStart"/>
      <w:r w:rsidRPr="00F1159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โปร</w:t>
      </w:r>
      <w:proofErr w:type="spellEnd"/>
      <w:r w:rsidRPr="00F1159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แกรส</w:t>
      </w:r>
      <w:r w:rsidRPr="00F11595">
        <w:rPr>
          <w:rFonts w:ascii="Browallia New" w:eastAsiaTheme="minorHAnsi" w:hAnsi="Browallia New" w:cs="Browallia New"/>
          <w:sz w:val="32"/>
          <w:szCs w:val="32"/>
        </w:rPr>
        <w:t xml:space="preserve">, </w:t>
      </w:r>
      <w:r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กรุงเทพฯ.</w:t>
      </w:r>
    </w:p>
    <w:p w:rsidR="007527CF" w:rsidRPr="009F4A43" w:rsidRDefault="007527CF" w:rsidP="007527CF">
      <w:pPr>
        <w:ind w:firstLine="720"/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</w:pPr>
      <w:proofErr w:type="spellStart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สกายบุ๊กส์</w:t>
      </w:r>
      <w:proofErr w:type="spellEnd"/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 2538.  </w:t>
      </w:r>
      <w:r w:rsidRPr="009F4A43">
        <w:rPr>
          <w:rFonts w:ascii="Browallia New" w:eastAsiaTheme="minorHAnsi" w:hAnsi="Browallia New" w:cs="Browallia New"/>
          <w:b/>
          <w:bCs/>
          <w:i/>
          <w:iCs/>
          <w:sz w:val="32"/>
          <w:szCs w:val="32"/>
          <w:cs/>
          <w:lang w:bidi="th-TH"/>
        </w:rPr>
        <w:t>เทนนิส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พิมพ์ครั้งที่ 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1.  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กรุงเทพฯ 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: 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สยาม</w:t>
      </w:r>
      <w:proofErr w:type="spellStart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สปอร์ต</w:t>
      </w:r>
      <w:proofErr w:type="spellEnd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</w:t>
      </w:r>
      <w:proofErr w:type="spellStart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ซินดิเคต</w:t>
      </w:r>
      <w:proofErr w:type="spellEnd"/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>.</w:t>
      </w:r>
    </w:p>
    <w:p w:rsidR="007527CF" w:rsidRPr="009F4A43" w:rsidRDefault="007527CF" w:rsidP="007527CF">
      <w:pPr>
        <w:ind w:firstLine="720"/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>________</w:t>
      </w:r>
      <w:proofErr w:type="gramStart"/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>,  2546</w:t>
      </w:r>
      <w:proofErr w:type="gramEnd"/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 </w:t>
      </w:r>
      <w:r w:rsidRPr="009F4A43">
        <w:rPr>
          <w:rFonts w:ascii="Browallia New" w:eastAsiaTheme="minorHAnsi" w:hAnsi="Browallia New" w:cs="Browallia New"/>
          <w:b/>
          <w:bCs/>
          <w:i/>
          <w:iCs/>
          <w:sz w:val="32"/>
          <w:szCs w:val="32"/>
          <w:cs/>
          <w:lang w:bidi="th-TH"/>
        </w:rPr>
        <w:t>เทนนิส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พิมพ์ครั้งที่ 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5.  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กรุงเทพฯ 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: 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สยาม</w:t>
      </w:r>
      <w:proofErr w:type="spellStart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สปอร์ต</w:t>
      </w:r>
      <w:proofErr w:type="spellEnd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</w:t>
      </w:r>
      <w:proofErr w:type="spellStart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ซินดิเคต</w:t>
      </w:r>
      <w:proofErr w:type="spellEnd"/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>.</w:t>
      </w:r>
    </w:p>
    <w:p w:rsidR="007527CF" w:rsidRPr="009F4A43" w:rsidRDefault="007527CF" w:rsidP="007527CF">
      <w:pPr>
        <w:ind w:firstLine="720"/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</w:pPr>
      <w:proofErr w:type="spellStart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สุธ</w:t>
      </w:r>
      <w:proofErr w:type="spellEnd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นะ  </w:t>
      </w:r>
      <w:proofErr w:type="spellStart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ติงสภัทิ</w:t>
      </w:r>
      <w:proofErr w:type="spellEnd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. 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2550. </w:t>
      </w:r>
      <w:r w:rsidRPr="009F4A43">
        <w:rPr>
          <w:rFonts w:ascii="Browallia New" w:eastAsiaTheme="minorHAnsi" w:hAnsi="Browallia New" w:cs="Browallia New"/>
          <w:b/>
          <w:bCs/>
          <w:sz w:val="32"/>
          <w:szCs w:val="32"/>
          <w:cs/>
          <w:lang w:bidi="th-TH"/>
        </w:rPr>
        <w:t>เทนนิสและแบบฝึก.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พิมพ์ครั้งที่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 2. 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สำนักพิมพ์แห่งจุฬาลงกรณ์มหาวิทยาลัย. กรุงเทพ ฯ.</w:t>
      </w:r>
    </w:p>
    <w:p w:rsidR="007527CF" w:rsidRPr="009F4A43" w:rsidRDefault="007527CF" w:rsidP="007527CF">
      <w:pPr>
        <w:ind w:firstLine="720"/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</w:pPr>
      <w:proofErr w:type="gramStart"/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>___________, 2551.</w:t>
      </w:r>
      <w:proofErr w:type="gramEnd"/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 </w:t>
      </w:r>
      <w:r w:rsidRPr="009F4A43">
        <w:rPr>
          <w:rFonts w:ascii="Browallia New" w:eastAsiaTheme="minorHAnsi" w:hAnsi="Browallia New" w:cs="Browallia New"/>
          <w:b/>
          <w:bCs/>
          <w:sz w:val="32"/>
          <w:szCs w:val="32"/>
          <w:cs/>
          <w:lang w:bidi="th-TH"/>
        </w:rPr>
        <w:t>เทนนิสขั้นสูง.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พิมพ์ครั้งที่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 1. 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สำนักพิมพ์แห่งจุฬาลงกรณ์</w:t>
      </w:r>
    </w:p>
    <w:p w:rsidR="007527CF" w:rsidRPr="009F4A43" w:rsidRDefault="007527CF" w:rsidP="007527CF">
      <w:pPr>
        <w:tabs>
          <w:tab w:val="left" w:pos="1152"/>
        </w:tabs>
        <w:ind w:left="720" w:hanging="720"/>
        <w:rPr>
          <w:rFonts w:ascii="Browallia New" w:eastAsiaTheme="minorHAnsi" w:hAnsi="Browallia New" w:cs="Browallia New"/>
          <w:sz w:val="32"/>
          <w:szCs w:val="32"/>
          <w:lang w:bidi="th-TH"/>
        </w:rPr>
      </w:pP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มหาวิทยาลัย. กรุงเทพ ฯ.</w:t>
      </w:r>
    </w:p>
    <w:p w:rsidR="007527CF" w:rsidRPr="009F4A43" w:rsidRDefault="007527CF" w:rsidP="007527CF">
      <w:pPr>
        <w:ind w:firstLine="720"/>
        <w:rPr>
          <w:rFonts w:ascii="Browallia New" w:eastAsiaTheme="minorHAnsi" w:hAnsi="Browallia New" w:cs="Browallia New"/>
          <w:sz w:val="32"/>
          <w:szCs w:val="32"/>
          <w:lang w:bidi="th-TH"/>
        </w:rPr>
      </w:pPr>
      <w:r w:rsidRPr="009F4A43">
        <w:rPr>
          <w:rFonts w:ascii="Browallia New" w:eastAsia="Batang" w:hAnsi="Browallia New" w:cs="Browallia New"/>
          <w:sz w:val="32"/>
          <w:szCs w:val="32"/>
          <w:lang w:eastAsia="ko-KR" w:bidi="th-TH"/>
        </w:rPr>
        <w:t xml:space="preserve">Rolf </w:t>
      </w:r>
      <w:proofErr w:type="spellStart"/>
      <w:r w:rsidRPr="009F4A43">
        <w:rPr>
          <w:rFonts w:ascii="Browallia New" w:eastAsia="Batang" w:hAnsi="Browallia New" w:cs="Browallia New"/>
          <w:sz w:val="32"/>
          <w:szCs w:val="32"/>
          <w:lang w:eastAsia="ko-KR" w:bidi="th-TH"/>
        </w:rPr>
        <w:t>Flichtbeil</w:t>
      </w:r>
      <w:proofErr w:type="spellEnd"/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, 2006. </w:t>
      </w:r>
      <w:r w:rsidRPr="009F4A43"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  <w:t>GO TENNIS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</w:t>
      </w:r>
      <w:proofErr w:type="gramStart"/>
      <w:r w:rsidRPr="009F4A43">
        <w:rPr>
          <w:rFonts w:ascii="Browallia New" w:eastAsia="Batang" w:hAnsi="Browallia New" w:cs="Browallia New"/>
          <w:sz w:val="32"/>
          <w:szCs w:val="32"/>
          <w:lang w:eastAsia="ko-KR" w:bidi="th-TH"/>
        </w:rPr>
        <w:t>DK Publishing, Inc., 375 Hudson Street.</w:t>
      </w:r>
      <w:proofErr w:type="gramEnd"/>
      <w:r w:rsidRPr="009F4A43">
        <w:rPr>
          <w:rFonts w:ascii="Browallia New" w:eastAsia="Batang" w:hAnsi="Browallia New" w:cs="Browallia New"/>
          <w:sz w:val="32"/>
          <w:szCs w:val="32"/>
          <w:lang w:eastAsia="ko-KR" w:bidi="th-TH"/>
        </w:rPr>
        <w:t xml:space="preserve"> New York, NY 10014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rtl/>
          <w:cs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เว็บไซต์กระทรวงการท่องเที่ยวและกีฬา</w:t>
      </w:r>
    </w:p>
    <w:p w:rsidR="007527CF" w:rsidRPr="00F11595" w:rsidRDefault="007527CF" w:rsidP="00F11595">
      <w:pPr>
        <w:tabs>
          <w:tab w:val="left" w:pos="4110"/>
        </w:tabs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เว็บสำนักงานพัฒนากีฬาและนันทนาการ</w:t>
      </w:r>
      <w:r w:rsidRPr="009F4A43">
        <w:rPr>
          <w:rFonts w:ascii="Browallia New" w:hAnsi="Browallia New" w:cs="Browallia New"/>
          <w:sz w:val="32"/>
          <w:szCs w:val="32"/>
        </w:rPr>
        <w:tab/>
      </w:r>
    </w:p>
    <w:p w:rsidR="007527CF" w:rsidRPr="009F4A43" w:rsidRDefault="007527CF" w:rsidP="007527CF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F4A43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หมวดที่ ๗ การประเมินและปรับปรุงการดำเนินการของรายวิชา</w:t>
      </w:r>
    </w:p>
    <w:p w:rsidR="007527CF" w:rsidRPr="009F4A43" w:rsidRDefault="007527CF" w:rsidP="007527CF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7527CF" w:rsidRDefault="007527CF" w:rsidP="007527CF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BD2DB6" w:rsidRPr="00BD2DB6" w:rsidRDefault="00BD2DB6" w:rsidP="00BD2DB6">
      <w:pPr>
        <w:ind w:left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D2DB6">
        <w:rPr>
          <w:rFonts w:ascii="Browallia New" w:hAnsi="Browallia New" w:cs="Browallia New"/>
          <w:sz w:val="32"/>
          <w:szCs w:val="32"/>
          <w:cs/>
          <w:lang w:bidi="th-TH"/>
        </w:rPr>
        <w:t>- การประเมินการเรียนการสอนออนไลน์ ตามแบบมหาวิทยาลัยราช</w:t>
      </w:r>
      <w:proofErr w:type="spellStart"/>
      <w:r w:rsidRPr="00BD2DB6">
        <w:rPr>
          <w:rFonts w:ascii="Browallia New" w:hAnsi="Browallia New" w:cs="Browallia New"/>
          <w:sz w:val="32"/>
          <w:szCs w:val="32"/>
          <w:cs/>
          <w:lang w:bidi="th-TH"/>
        </w:rPr>
        <w:t>ภัฏ</w:t>
      </w:r>
      <w:proofErr w:type="spellEnd"/>
      <w:r w:rsidRPr="00BD2DB6">
        <w:rPr>
          <w:rFonts w:ascii="Browallia New" w:hAnsi="Browallia New" w:cs="Browallia New"/>
          <w:sz w:val="32"/>
          <w:szCs w:val="32"/>
          <w:cs/>
          <w:lang w:bidi="th-TH"/>
        </w:rPr>
        <w:t>บุรีรัมย์กำหนด</w:t>
      </w:r>
    </w:p>
    <w:p w:rsidR="00BD2DB6" w:rsidRPr="00BD2DB6" w:rsidRDefault="00BD2DB6" w:rsidP="00BD2DB6">
      <w:pPr>
        <w:ind w:left="720" w:hanging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D2DB6">
        <w:rPr>
          <w:rFonts w:ascii="Browallia New" w:hAnsi="Browallia New" w:cs="Browallia New"/>
          <w:sz w:val="32"/>
          <w:szCs w:val="32"/>
          <w:cs/>
          <w:lang w:bidi="th-TH"/>
        </w:rPr>
        <w:tab/>
        <w:t>- ประเมินจากผลสัมฤทธิ์ของผู้เรียน</w:t>
      </w:r>
    </w:p>
    <w:p w:rsidR="007527CF" w:rsidRPr="009F4A43" w:rsidRDefault="007527CF" w:rsidP="007527CF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BD2DB6" w:rsidRDefault="007527CF" w:rsidP="00BD2DB6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- </w:t>
      </w:r>
      <w:r w:rsidR="00BD2DB6">
        <w:rPr>
          <w:rFonts w:ascii="Browallia New" w:hAnsi="Browallia New" w:cs="Browallia New" w:hint="cs"/>
          <w:sz w:val="32"/>
          <w:szCs w:val="32"/>
          <w:cs/>
          <w:lang w:bidi="th-TH"/>
        </w:rPr>
        <w:t>สังเกตความสนใจ และการปฏิบัติของผู้เรียน</w:t>
      </w:r>
    </w:p>
    <w:p w:rsidR="00BD2DB6" w:rsidRDefault="00BD2DB6" w:rsidP="00BD2DB6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 แบบประเมินผู้สอนโดยผู้เรียน</w:t>
      </w:r>
    </w:p>
    <w:p w:rsidR="007527CF" w:rsidRPr="009F4A43" w:rsidRDefault="007527CF" w:rsidP="00BD2DB6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575283" w:rsidRDefault="007527CF" w:rsidP="007527CF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- </w:t>
      </w:r>
      <w:r w:rsidR="00575283">
        <w:rPr>
          <w:rFonts w:ascii="Browallia New" w:hAnsi="Browallia New" w:cs="Browallia New"/>
          <w:sz w:val="32"/>
          <w:szCs w:val="32"/>
          <w:cs/>
          <w:lang w:bidi="th-TH"/>
        </w:rPr>
        <w:t>ปรับแก้ตามข้อเสนอแนะของ</w:t>
      </w:r>
      <w:r w:rsidR="00575283">
        <w:rPr>
          <w:rFonts w:ascii="Browallia New" w:hAnsi="Browallia New" w:cs="Browallia New" w:hint="cs"/>
          <w:sz w:val="32"/>
          <w:szCs w:val="32"/>
          <w:cs/>
          <w:lang w:bidi="th-TH"/>
        </w:rPr>
        <w:t>ผู้เรียน</w:t>
      </w:r>
      <w:r w:rsidR="00575283"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ในหน่วยการเรียนถัดไป  </w:t>
      </w:r>
    </w:p>
    <w:p w:rsidR="00575283" w:rsidRDefault="00575283" w:rsidP="007527CF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cs/>
          <w:lang w:bidi="th-TH"/>
        </w:rPr>
        <w:t>- 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ำ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ราย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การหรือข้อที่ได้คะแนนประเมินต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่ำ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มาปรับปรุง  </w:t>
      </w:r>
    </w:p>
    <w:p w:rsidR="00575283" w:rsidRDefault="00575283" w:rsidP="007527CF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 ข้อเสนอแนะจากแบ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บประเมินเมื่อสิ้นสุดภาคเรียน 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ำ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ไปปรับปรุงในการสอนค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รั้ง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ต่อไป  </w:t>
      </w:r>
    </w:p>
    <w:p w:rsidR="007527CF" w:rsidRPr="009F4A43" w:rsidRDefault="00575283" w:rsidP="007527CF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 รายงานผลสัมฤทธิ์ทางการเรียน</w:t>
      </w:r>
    </w:p>
    <w:p w:rsidR="007527CF" w:rsidRPr="009F4A43" w:rsidRDefault="007527CF" w:rsidP="007527CF">
      <w:pPr>
        <w:ind w:left="720" w:hanging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575283" w:rsidRDefault="007527CF" w:rsidP="007527CF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- </w:t>
      </w:r>
      <w:r w:rsidR="00575283" w:rsidRPr="00575283">
        <w:rPr>
          <w:rFonts w:ascii="Browallia New" w:hAnsi="Browallia New" w:cs="Browallia New"/>
          <w:sz w:val="32"/>
          <w:szCs w:val="32"/>
          <w:cs/>
          <w:lang w:bidi="th-TH"/>
        </w:rPr>
        <w:t>สอบถามผลการฝึก ความสามา</w:t>
      </w:r>
      <w:r w:rsidR="00575283">
        <w:rPr>
          <w:rFonts w:ascii="Browallia New" w:hAnsi="Browallia New" w:cs="Browallia New" w:hint="cs"/>
          <w:sz w:val="32"/>
          <w:szCs w:val="32"/>
          <w:cs/>
          <w:lang w:bidi="th-TH"/>
        </w:rPr>
        <w:t>ร</w:t>
      </w:r>
      <w:r w:rsidR="00575283"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ถในการแก้ปัญหาการเรียน </w:t>
      </w:r>
    </w:p>
    <w:p w:rsidR="007527CF" w:rsidRPr="00575283" w:rsidRDefault="00575283" w:rsidP="007527C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-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ให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้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ผู้สอ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นในรายวิชาอื่นได้วิพากษ์ตามความ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เหมาะสม</w:t>
      </w:r>
    </w:p>
    <w:p w:rsidR="007527CF" w:rsidRDefault="007527CF" w:rsidP="00575283">
      <w:pPr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75283" w:rsidRDefault="00575283" w:rsidP="00575283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 ปรับปรุงตามประเด็นที่พบในการประเม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ินการสอนและข้อเสนอแนะโดย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ผู้เรียน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</w:p>
    <w:p w:rsidR="00575283" w:rsidRDefault="00575283" w:rsidP="00575283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- ปรับปรุงตามข้อสังเกตในบันทึกท้ายแผนการสอน  </w:t>
      </w:r>
    </w:p>
    <w:p w:rsidR="00575283" w:rsidRPr="00575283" w:rsidRDefault="00575283" w:rsidP="00575283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มีการประชุมคณาจารย์ผู้สอนและน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ำ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มาปรับปรุงรายวิชา</w:t>
      </w:r>
    </w:p>
    <w:p w:rsidR="007527CF" w:rsidRPr="00575283" w:rsidRDefault="007527CF" w:rsidP="007527CF">
      <w:pPr>
        <w:rPr>
          <w:rFonts w:ascii="Browallia New" w:hAnsi="Browallia New" w:cs="Browallia New"/>
        </w:rPr>
      </w:pPr>
    </w:p>
    <w:p w:rsidR="007527CF" w:rsidRPr="009F4A43" w:rsidRDefault="007527CF" w:rsidP="007527CF">
      <w:pPr>
        <w:rPr>
          <w:rFonts w:ascii="Browallia New" w:hAnsi="Browallia New" w:cs="Browallia New"/>
        </w:rPr>
      </w:pPr>
    </w:p>
    <w:p w:rsidR="007527CF" w:rsidRPr="009F4A43" w:rsidRDefault="007527CF" w:rsidP="007527CF">
      <w:pPr>
        <w:rPr>
          <w:rFonts w:ascii="Browallia New" w:hAnsi="Browallia New" w:cs="Browallia New"/>
        </w:rPr>
      </w:pPr>
    </w:p>
    <w:p w:rsidR="0057454F" w:rsidRPr="009F4A43" w:rsidRDefault="0057454F">
      <w:pPr>
        <w:rPr>
          <w:rFonts w:ascii="Browallia New" w:hAnsi="Browallia New" w:cs="Browallia New"/>
        </w:rPr>
      </w:pPr>
    </w:p>
    <w:sectPr w:rsidR="0057454F" w:rsidRPr="009F4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2D50"/>
    <w:multiLevelType w:val="hybridMultilevel"/>
    <w:tmpl w:val="66AAE3A0"/>
    <w:lvl w:ilvl="0" w:tplc="6B028756">
      <w:start w:val="1"/>
      <w:numFmt w:val="bullet"/>
      <w:lvlText w:val="-"/>
      <w:lvlJc w:val="left"/>
      <w:pPr>
        <w:ind w:left="10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CF"/>
    <w:rsid w:val="00275C39"/>
    <w:rsid w:val="00515D77"/>
    <w:rsid w:val="0057454F"/>
    <w:rsid w:val="00575283"/>
    <w:rsid w:val="006D445C"/>
    <w:rsid w:val="007527CF"/>
    <w:rsid w:val="007678D0"/>
    <w:rsid w:val="00821E8D"/>
    <w:rsid w:val="008C69EE"/>
    <w:rsid w:val="009F4A43"/>
    <w:rsid w:val="00BD2DB6"/>
    <w:rsid w:val="00D82DE0"/>
    <w:rsid w:val="00F1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7527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527CF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7527CF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527CF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7527CF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7527CF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7527CF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7527CF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7527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E8D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1E8D"/>
    <w:rPr>
      <w:rFonts w:ascii="Tahoma" w:eastAsia="Times New Roman" w:hAnsi="Tahoma" w:cs="Tahoma"/>
      <w:sz w:val="16"/>
      <w:szCs w:val="16"/>
      <w:lang w:bidi="ar-SA"/>
    </w:rPr>
  </w:style>
  <w:style w:type="paragraph" w:styleId="a6">
    <w:name w:val="List Paragraph"/>
    <w:basedOn w:val="a"/>
    <w:uiPriority w:val="34"/>
    <w:qFormat/>
    <w:rsid w:val="00D82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7527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527CF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7527CF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527CF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7527CF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7527CF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7527CF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7527CF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7527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E8D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1E8D"/>
    <w:rPr>
      <w:rFonts w:ascii="Tahoma" w:eastAsia="Times New Roman" w:hAnsi="Tahoma" w:cs="Tahoma"/>
      <w:sz w:val="16"/>
      <w:szCs w:val="16"/>
      <w:lang w:bidi="ar-SA"/>
    </w:rPr>
  </w:style>
  <w:style w:type="paragraph" w:styleId="a6">
    <w:name w:val="List Paragraph"/>
    <w:basedOn w:val="a"/>
    <w:uiPriority w:val="34"/>
    <w:qFormat/>
    <w:rsid w:val="00D8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arut.sk@br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2018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Administrator</cp:lastModifiedBy>
  <cp:revision>4</cp:revision>
  <cp:lastPrinted>2018-01-31T02:05:00Z</cp:lastPrinted>
  <dcterms:created xsi:type="dcterms:W3CDTF">2019-05-04T03:35:00Z</dcterms:created>
  <dcterms:modified xsi:type="dcterms:W3CDTF">2021-03-17T14:54:00Z</dcterms:modified>
</cp:coreProperties>
</file>