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CF" w:rsidRPr="009F4A43" w:rsidRDefault="007527CF" w:rsidP="007527CF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 w:rsidRPr="009F4A43"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)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มหาวิทยาลัยราช</w:t>
      </w:r>
      <w:proofErr w:type="spellStart"/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วิทยาศาสตร์</w:t>
      </w:r>
    </w:p>
    <w:p w:rsidR="007527CF" w:rsidRPr="009F4A43" w:rsidRDefault="007527CF" w:rsidP="007527CF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9F4A43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lang w:val="en-US" w:bidi="th-TH"/>
        </w:rPr>
        <w:tab/>
        <w:t>4082307</w:t>
      </w:r>
      <w:r w:rsidRPr="009F4A43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ทักษะการฝึกกีฬาเทนนิส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 w:rsidRPr="009F4A4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ab/>
      </w: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ศาสตร</w:t>
      </w:r>
      <w:proofErr w:type="spellEnd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อาจารย์วิศรุต  ศรีแก้ว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เบอร์โทรศัพท์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088-582-5952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9F4A43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proofErr w:type="gramStart"/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วิศรุต  ศรีแก้ว</w:t>
      </w:r>
      <w:proofErr w:type="gramEnd"/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7527CF" w:rsidRPr="009F4A43" w:rsidRDefault="007527CF" w:rsidP="007527CF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ภาคการศึกษา </w:t>
      </w:r>
      <w:r w:rsidRPr="009F4A43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2 </w:t>
      </w:r>
      <w:r w:rsidRPr="009F4A43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ชั้นปี</w:t>
      </w:r>
      <w:r w:rsidRPr="007678D0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 xml:space="preserve">ที่ </w:t>
      </w:r>
      <w:r w:rsidRPr="007678D0">
        <w:rPr>
          <w:rFonts w:ascii="Browallia New" w:hAnsi="Browallia New" w:cs="Browallia New"/>
          <w:bCs/>
          <w:sz w:val="32"/>
          <w:szCs w:val="32"/>
          <w:lang w:val="en-US" w:bidi="th-TH"/>
        </w:rPr>
        <w:t>2</w:t>
      </w:r>
      <w:r w:rsidRPr="009F4A43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9F4A43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9F4A4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รายวิชาที่ต้องเรียนพร้อมกัน 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>(Co-requisites)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7527CF" w:rsidRPr="009F4A43" w:rsidRDefault="007527CF" w:rsidP="007527CF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สนามเทนนิส มหาวิทยาลัยราช</w:t>
      </w:r>
      <w:proofErr w:type="spellStart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ภัฏ</w:t>
      </w:r>
      <w:proofErr w:type="spellEnd"/>
      <w:r w:rsidRPr="009F4A43">
        <w:rPr>
          <w:rFonts w:ascii="Browallia New" w:hAnsi="Browallia New" w:cs="Browallia New"/>
          <w:b/>
          <w:sz w:val="32"/>
          <w:szCs w:val="32"/>
          <w:cs/>
          <w:lang w:bidi="th-TH"/>
        </w:rPr>
        <w:t>บุรีรัมย์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๙.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สิงหาคม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๒   จุดมุ่งหมายและวัตถุประสงค์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เพื่อให้ผู้เรียนมีความรู้ ความเข้าใจ และสามารถบอกประวัติของกีฬาเทนนิสได้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</w:t>
      </w:r>
      <w:r w:rsidRPr="009F4A43">
        <w:rPr>
          <w:rFonts w:ascii="Browallia New" w:hAnsi="Browallia New" w:cs="Browallia New"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และสามารถบอกประโยชน์ การดูแลสนาม อุปกรณ์การเล่นเทนนิส 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และมารยาทในการเล่นเทนนิสได้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มีความรู้ความเข้าใจ และสามารถฝึกทักษะและเทคนิคการเล่นเทนนิส การจับไม้ การตีลูก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แบบต่างๆ การรับลูก วิธีการเล่นประเภทเดี่ยวและคู่เบื้องต้นได้ 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 และสามารถนำทักษะการสอนและการเล่นเทนนิสได้ทั้งประเภทเดี่ยว</w:t>
      </w:r>
    </w:p>
    <w:p w:rsidR="007527CF" w:rsidRPr="009F4A43" w:rsidRDefault="007527CF" w:rsidP="007527CF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และคู่ได้</w:t>
      </w:r>
    </w:p>
    <w:p w:rsidR="007527CF" w:rsidRPr="009F4A43" w:rsidRDefault="007527CF" w:rsidP="007527CF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มีความรู้ ความเข้าใจในหลักการฝึก ตลอดจนสามารถสร้างโปรแกรมการฝึกเทนนิสได้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</w:rPr>
      </w:pP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>วุ</w:t>
      </w:r>
      <w:proofErr w:type="spellEnd"/>
      <w:r w:rsidRPr="009F4A43">
        <w:rPr>
          <w:rFonts w:ascii="Browallia New" w:hAnsi="Browallia New" w:cs="Browallia New"/>
          <w:sz w:val="32"/>
          <w:szCs w:val="32"/>
          <w:cs/>
          <w:lang w:val="en-AU" w:bidi="th-TH"/>
        </w:rPr>
        <w:t>ติระดับอุดมศึกษา</w:t>
      </w:r>
    </w:p>
    <w:p w:rsidR="007527CF" w:rsidRPr="009F4A43" w:rsidRDefault="007527CF" w:rsidP="007527CF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๓   ลักษณะและการดำเนินการ</w:t>
      </w:r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คำอธิบายรายวิชา</w:t>
      </w:r>
    </w:p>
    <w:p w:rsidR="007527CF" w:rsidRPr="009F4A43" w:rsidRDefault="007527CF" w:rsidP="007527CF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ประวัติ ประโยชน์ ของกีฬาเทนนิสฝึกทักษะและเทคนิคของกีฬาเทนนิส การเสริมสร้าง</w:t>
      </w:r>
    </w:p>
    <w:p w:rsidR="007527CF" w:rsidRPr="009F4A43" w:rsidRDefault="007527CF" w:rsidP="007527CF">
      <w:pPr>
        <w:tabs>
          <w:tab w:val="left" w:pos="1800"/>
          <w:tab w:val="left" w:pos="6120"/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สมรรถภาพทางกาย</w:t>
      </w:r>
      <w:r w:rsidR="006D445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การเก็บรักษาอุปกรณ์ กติกา มารยาทในการแข่งขันและความปลอดภัยในการเล่น</w:t>
      </w:r>
    </w:p>
    <w:p w:rsidR="007527CF" w:rsidRPr="009F4A43" w:rsidRDefault="007527CF" w:rsidP="007527CF">
      <w:pPr>
        <w:tabs>
          <w:tab w:val="left" w:pos="1800"/>
          <w:tab w:val="left" w:pos="6120"/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กีฬาเทนนิส</w:t>
      </w: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</w:p>
    <w:p w:rsidR="007527CF" w:rsidRPr="009F4A43" w:rsidRDefault="007527CF" w:rsidP="007527CF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sz w:val="16"/>
          <w:szCs w:val="16"/>
          <w:lang w:bidi="th-TH"/>
        </w:rPr>
      </w:pP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การบรรยาย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การสอนเสริม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การฝึกปฏิบัติงาน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การศึกษาด้วยตนเอง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27CF" w:rsidRPr="009F4A43" w:rsidRDefault="007527CF" w:rsidP="007527C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อาจารย์จัดเวลาให้คำปรึกษากับนักศึกษาเป็นรายบุคคลหรือกลุ่มตามความต้องการ โดยกำหนดไว้สัปดาห์ละ 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>หมวดที่ ๔   การพัฒนาผลการเรียนรู้ของนักศึกษา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ให้นักศึกษาตระหนักถึงคุณธรรม จริยธรรม การเสียสละ และมีความซื่อสัตย์สุจริต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7527CF" w:rsidRPr="009F4A43" w:rsidRDefault="007527CF" w:rsidP="007527C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7527CF" w:rsidRPr="009F4A43" w:rsidRDefault="007527CF" w:rsidP="007527C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-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rtl/>
          <w:cs/>
        </w:rPr>
      </w:pPr>
      <w:r w:rsidRPr="009F4A43">
        <w:rPr>
          <w:rFonts w:ascii="Browallia New" w:hAnsi="Browallia New" w:cs="Browallia New"/>
          <w:sz w:val="32"/>
          <w:szCs w:val="32"/>
          <w:rtl/>
          <w:cs/>
        </w:rPr>
        <w:t xml:space="preserve">                 -</w:t>
      </w:r>
      <w:r w:rsidRPr="009F4A43">
        <w:rPr>
          <w:rFonts w:ascii="Browallia New" w:hAnsi="Browallia New" w:cs="Browallia New"/>
          <w:sz w:val="32"/>
          <w:szCs w:val="32"/>
        </w:rPr>
        <w:t xml:space="preserve">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การอธิบาย การสาธิต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ประเมินผลการเข้าเรียน การปฏิบัติ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ความรู้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- มีความรู้ความเข้าใจเกี่ยวกับประวัติ ประโยชน์ กติกา มารยาทและความปลอดภัยของกีฬาเทนนิส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การบรรยาย สาธิต และการฝึกปฏิบัติ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- การสอบภาคทฤษฎี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ทักษะทางปัญญา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ให้นักศึกษาฝึกคิด ประเมิน และวางแผนการฝึกปฏิบัติทักษะกีฬาเทนนิส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ประเมินผลจากการปฏิบัติ 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การนำเสนอ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๕.๒  วิธีการสอน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การบรรยายประกอบการสาธิตและการฝึกปฏิบัติทักษะพื้นฐานของกีฬาเทนนิส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7527CF" w:rsidRPr="009F4A43" w:rsidRDefault="007527CF" w:rsidP="007527C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7527CF" w:rsidRPr="009F4A43" w:rsidRDefault="007527CF" w:rsidP="007527C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๕   แผนการสอนและการประเมินผล</w:t>
      </w:r>
    </w:p>
    <w:p w:rsidR="007527CF" w:rsidRPr="009F4A43" w:rsidRDefault="007527CF" w:rsidP="007527CF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01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08"/>
        <w:gridCol w:w="948"/>
        <w:gridCol w:w="1649"/>
        <w:gridCol w:w="618"/>
        <w:gridCol w:w="618"/>
        <w:gridCol w:w="618"/>
        <w:gridCol w:w="618"/>
        <w:gridCol w:w="618"/>
      </w:tblGrid>
      <w:tr w:rsidR="007527CF" w:rsidRPr="009F4A43" w:rsidTr="009F4A43">
        <w:trPr>
          <w:jc w:val="center"/>
        </w:trPr>
        <w:tc>
          <w:tcPr>
            <w:tcW w:w="10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7527CF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 สื่อที่ใช้ 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(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</w:p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7527CF" w:rsidRPr="009F4A43" w:rsidTr="009F4A43">
        <w:trPr>
          <w:trHeight w:val="78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ปฐมนิเทศ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-ค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อธิบายรายวิชา 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-แนวทางการเรียนการสอน  </w:t>
            </w:r>
          </w:p>
          <w:p w:rsidR="00D82DE0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-การวัดและการประเมินผล  </w:t>
            </w:r>
          </w:p>
          <w:p w:rsidR="007527CF" w:rsidRPr="009F4A43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-ระเบียบปฏิบัติในการเ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รียน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บรรยาย</w:t>
            </w:r>
          </w:p>
          <w:p w:rsidR="007527CF" w:rsidRPr="009F4A43" w:rsidRDefault="007527CF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</w:t>
            </w:r>
            <w:r w:rsidR="00D82DE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ภิปราย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F" w:rsidRPr="009F4A43" w:rsidRDefault="007527CF" w:rsidP="0099694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ความรู้ท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ั่ว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ไปเกี่ยวกับกีฬาเทนนิส</w:t>
            </w:r>
          </w:p>
          <w:p w:rsidR="009F4A43" w:rsidRPr="009F4A43" w:rsidRDefault="009F4A43" w:rsidP="0099694F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บรรยาย</w:t>
            </w:r>
          </w:p>
          <w:p w:rsidR="00D82DE0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 อภิปราย </w:t>
            </w:r>
          </w:p>
          <w:p w:rsidR="009F4A43" w:rsidRPr="00D82DE0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เสนอด้วย</w:t>
            </w:r>
            <w:r w:rsidRPr="00D82DE0">
              <w:rPr>
                <w:rFonts w:ascii="Browallia New" w:hAnsi="Browallia New" w:cs="Browallia New"/>
                <w:sz w:val="32"/>
                <w:szCs w:val="32"/>
                <w:lang w:bidi="th-TH"/>
              </w:rPr>
              <w:t>power point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การเคลื่อนท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ี่ใน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กีฬาเทนนิส </w:t>
            </w:r>
          </w:p>
          <w:p w:rsidR="00D82DE0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การสร้างความค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ุ้น</w:t>
            </w: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เคยกับอุปกรณ์กีฬา เทนนิส 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การจับไม้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ลักษณะต่างๆ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Default="009F4A43" w:rsidP="0099694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  <w:r w:rsidR="00D82DE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D82DE0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D82DE0" w:rsidRPr="009F4A43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การตีลูกหน้ามือ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Forehand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การตีลูกหลังมือ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Backhand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  <w:p w:rsidR="00D82DE0" w:rsidRPr="009F4A43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lastRenderedPageBreak/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D82DE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วอลเลย์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Volley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99694F">
            <w:pPr>
              <w:tabs>
                <w:tab w:val="left" w:pos="1245"/>
              </w:tabs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การตีลูกเหนือศีรษะ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D82DE0" w:rsidP="0099694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การเสิร์ฟ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อธิบายและสาธิต</w:t>
            </w:r>
          </w:p>
          <w:p w:rsidR="00D82DE0" w:rsidRPr="00D82DE0" w:rsidRDefault="00D82DE0" w:rsidP="00D82DE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ฝึกปฏิบัติ</w:t>
            </w:r>
          </w:p>
          <w:p w:rsidR="009F4A43" w:rsidRPr="009F4A43" w:rsidRDefault="00D82DE0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D82DE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10</w:t>
            </w:r>
            <w:r w:rsidR="008C69E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8C69EE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</w:t>
            </w:r>
            <w:r w:rsidR="008C69E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แข่งขันประเภทเดี่ยว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อธิบายและสาธิต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ในสนาม</w:t>
            </w:r>
          </w:p>
          <w:p w:rsidR="009F4A43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12-13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การแข่งขันประเภทคู่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อธิบายและสาธิต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ในสนาม</w:t>
            </w:r>
          </w:p>
          <w:p w:rsidR="009F4A43" w:rsidRDefault="008C69EE" w:rsidP="0099694F">
            <w:pPr>
              <w:rPr>
                <w:rFonts w:ascii="Browallia New" w:hAnsi="Browallia New" w:cs="Browallia New" w:hint="cs"/>
                <w:sz w:val="32"/>
                <w:szCs w:val="32"/>
                <w:rtl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  <w:p w:rsidR="008C69EE" w:rsidRPr="009F4A43" w:rsidRDefault="008C69EE" w:rsidP="0099694F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14-16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ทดสอบทักษะการตีเทนนิส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8C69EE" w:rsidRDefault="008C69EE" w:rsidP="008C69EE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ทดสอบทักษะในสนามจริง</w:t>
            </w:r>
          </w:p>
          <w:p w:rsidR="008C69EE" w:rsidRPr="008C69EE" w:rsidRDefault="008C69EE" w:rsidP="008C69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8C69EE" w:rsidRPr="009F4A43" w:rsidRDefault="008C69EE" w:rsidP="008C69E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C69EE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8C69E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อุปกรณ์ที่ใช้ ได้แก่ ไม้เทนนิส ลูกเทนนิส</w:t>
            </w:r>
          </w:p>
          <w:p w:rsidR="009F4A43" w:rsidRPr="009F4A43" w:rsidRDefault="008C69EE" w:rsidP="0099694F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แบบประเมินทักษะ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8C69EE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490B8" wp14:editId="3490A53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0" t="0" r="25400" b="25400"/>
                      <wp:wrapNone/>
                      <wp:docPr id="1" name="แผนผังลำดับงาน: ตัวเชื่อมต่อ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" o:spid="_x0000_s1026" type="#_x0000_t120" style="position:absolute;margin-left:4.25pt;margin-top:3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</w:tr>
      <w:tr w:rsidR="009F4A43" w:rsidRPr="009F4A43" w:rsidTr="009F4A43">
        <w:trPr>
          <w:jc w:val="center"/>
        </w:trPr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43" w:rsidRPr="009F4A43" w:rsidRDefault="009F4A43" w:rsidP="0099694F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4A43" w:rsidRPr="009F4A43" w:rsidRDefault="009F4A43" w:rsidP="0099694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4A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43" w:rsidRPr="009F4A43" w:rsidRDefault="009F4A43" w:rsidP="0099694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7527CF" w:rsidRPr="009F4A43" w:rsidRDefault="007527CF" w:rsidP="007527CF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7527CF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>ทดสอบทักษะการตีเทนนิส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สัปดาห์ที่ </w:t>
      </w:r>
      <w:r w:rsidR="008C69EE" w:rsidRPr="008C69EE">
        <w:rPr>
          <w:rFonts w:ascii="Browallia New" w:hAnsi="Browallia New" w:cs="Browallia New" w:hint="cs"/>
          <w:sz w:val="32"/>
          <w:szCs w:val="32"/>
          <w:cs/>
          <w:lang w:bidi="th-TH"/>
        </w:rPr>
        <w:t>14-16</w:t>
      </w:r>
      <w:r w:rsidRPr="008C69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8C69EE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8C69EE">
        <w:rPr>
          <w:rFonts w:ascii="Browallia New" w:hAnsi="Browallia New" w:cs="Browallia New"/>
          <w:sz w:val="32"/>
          <w:szCs w:val="32"/>
          <w:lang w:bidi="th-TH"/>
        </w:rPr>
        <w:t>5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8C69EE" w:rsidRPr="009F4A43" w:rsidRDefault="008C69EE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การแข่งขันกีฬาเทนนิส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สัปดาห์ที่ 10-13</w:t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10</w:t>
      </w:r>
      <w:r w:rsidR="00F11595">
        <w:rPr>
          <w:rFonts w:ascii="Browallia New" w:hAnsi="Browallia New" w:cs="Browallia New"/>
          <w:sz w:val="32"/>
          <w:szCs w:val="32"/>
          <w:lang w:bidi="th-TH"/>
        </w:rPr>
        <w:t>%</w:t>
      </w:r>
    </w:p>
    <w:p w:rsidR="008C69EE" w:rsidRDefault="008C69EE" w:rsidP="007527CF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="007527CF"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การเข้าเรียน การตรงต่อเวลา </w:t>
      </w:r>
    </w:p>
    <w:p w:rsidR="00F11595" w:rsidRDefault="008C69EE" w:rsidP="008C69EE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8C69EE">
        <w:rPr>
          <w:rFonts w:ascii="Browallia New" w:hAnsi="Browallia New" w:cs="Browallia New"/>
          <w:sz w:val="32"/>
          <w:szCs w:val="32"/>
          <w:cs/>
          <w:lang w:bidi="th-TH"/>
        </w:rPr>
        <w:t>ความรั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บผิดชอบต่องาน</w:t>
      </w:r>
    </w:p>
    <w:p w:rsidR="008C69EE" w:rsidRDefault="00F11595" w:rsidP="008C69EE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="008C69EE">
        <w:rPr>
          <w:rFonts w:ascii="Browallia New" w:hAnsi="Browallia New" w:cs="Browallia New"/>
          <w:sz w:val="32"/>
          <w:szCs w:val="32"/>
          <w:cs/>
          <w:lang w:bidi="th-TH"/>
        </w:rPr>
        <w:t>ที่ได้รับมอบหมาย</w:t>
      </w:r>
    </w:p>
    <w:p w:rsidR="008C69EE" w:rsidRDefault="00F11595" w:rsidP="008C69E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="008C69EE" w:rsidRPr="008C69EE">
        <w:rPr>
          <w:rFonts w:ascii="Browallia New" w:hAnsi="Browallia New" w:cs="Browallia New"/>
          <w:sz w:val="32"/>
          <w:szCs w:val="32"/>
          <w:cs/>
          <w:lang w:bidi="th-TH"/>
        </w:rPr>
        <w:t>พฤติกรรมในชั้นเรียน</w:t>
      </w:r>
      <w:r w:rsidR="007527CF"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7527CF"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10</w:t>
      </w:r>
      <w:r>
        <w:rPr>
          <w:rFonts w:ascii="Browallia New" w:hAnsi="Browallia New" w:cs="Browallia New"/>
          <w:sz w:val="32"/>
          <w:szCs w:val="32"/>
          <w:lang w:bidi="th-TH"/>
        </w:rPr>
        <w:t>%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/>
          <w:sz w:val="32"/>
          <w:szCs w:val="32"/>
          <w:lang w:bidi="th-TH"/>
        </w:rPr>
        <w:t>4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สอบกลางภาค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="00F11595">
        <w:rPr>
          <w:rFonts w:ascii="Browallia New" w:hAnsi="Browallia New" w:cs="Browallia New"/>
          <w:sz w:val="32"/>
          <w:szCs w:val="32"/>
          <w:lang w:bidi="th-TH"/>
        </w:rPr>
        <w:t>9</w:t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="009F4A43" w:rsidRPr="009F4A43">
        <w:rPr>
          <w:rFonts w:ascii="Browallia New" w:hAnsi="Browallia New" w:cs="Browallia New"/>
          <w:sz w:val="32"/>
          <w:szCs w:val="32"/>
          <w:lang w:bidi="th-TH"/>
        </w:rPr>
        <w:tab/>
        <w:t>1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7527CF" w:rsidRPr="009F4A43" w:rsidRDefault="007527CF" w:rsidP="007527C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F11595">
        <w:rPr>
          <w:rFonts w:ascii="Browallia New" w:hAnsi="Browallia New" w:cs="Browallia New"/>
          <w:sz w:val="32"/>
          <w:szCs w:val="32"/>
          <w:lang w:bidi="th-TH"/>
        </w:rPr>
        <w:t>5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สอบปลายภาค</w:t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 w:rsidR="00F11595">
        <w:rPr>
          <w:rFonts w:ascii="Browallia New" w:hAnsi="Browallia New" w:cs="Browallia New"/>
          <w:sz w:val="32"/>
          <w:szCs w:val="32"/>
          <w:lang w:bidi="th-TH"/>
        </w:rPr>
        <w:t>17</w:t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</w:r>
      <w:r w:rsidRPr="009F4A43"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7527CF" w:rsidRPr="009F4A43" w:rsidRDefault="007527CF" w:rsidP="007527CF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หมวดที่ ๖ ทรัพยากรประกอบการเรียนการสอน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F11595" w:rsidRDefault="00F11595" w:rsidP="007527CF">
      <w:pPr>
        <w:ind w:firstLine="720"/>
        <w:rPr>
          <w:rFonts w:ascii="Browallia New" w:eastAsiaTheme="minorHAnsi" w:hAnsi="Browallia New" w:cs="Browallia New" w:hint="cs"/>
          <w:sz w:val="32"/>
          <w:szCs w:val="32"/>
          <w:lang w:bidi="th-TH"/>
        </w:rPr>
      </w:pP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การกีฬาแห่งประเทศไทย</w:t>
      </w:r>
      <w:r w:rsidRPr="00F11595"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>, 2548</w:t>
      </w:r>
      <w:r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 xml:space="preserve">. </w:t>
      </w:r>
      <w:r w:rsidRPr="00F1159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กติกาเทนนิส.</w:t>
      </w: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ห้างหุ้นส่วนจ</w:t>
      </w:r>
      <w:r>
        <w:rPr>
          <w:rFonts w:ascii="Browallia New" w:eastAsiaTheme="minorHAnsi" w:hAnsi="Browallia New" w:cs="Browallia New" w:hint="cs"/>
          <w:sz w:val="32"/>
          <w:szCs w:val="32"/>
          <w:cs/>
          <w:lang w:bidi="th-TH"/>
        </w:rPr>
        <w:t>ำกัด</w:t>
      </w:r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อาร์ต</w:t>
      </w:r>
      <w:proofErr w:type="spellStart"/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โปร</w:t>
      </w:r>
      <w:proofErr w:type="spellEnd"/>
      <w:r w:rsidRPr="00F1159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แกรส</w:t>
      </w:r>
      <w:r w:rsidRPr="00F11595">
        <w:rPr>
          <w:rFonts w:ascii="Browallia New" w:eastAsiaTheme="minorHAnsi" w:hAnsi="Browallia New" w:cs="Browallia New"/>
          <w:sz w:val="32"/>
          <w:szCs w:val="32"/>
        </w:rPr>
        <w:t xml:space="preserve">, </w:t>
      </w:r>
      <w:r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กรุงเทพฯ.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สกายบุ๊กส์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2538.  </w:t>
      </w:r>
      <w:r w:rsidRPr="009F4A43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1. 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________</w:t>
      </w:r>
      <w:proofErr w:type="gramStart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,  2546</w:t>
      </w:r>
      <w:proofErr w:type="gram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</w:t>
      </w:r>
      <w:r w:rsidRPr="009F4A43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5. 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สุธ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นะ  </w:t>
      </w:r>
      <w:proofErr w:type="spellStart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ติงสภัทิ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. 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2550.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เทนนิสและแบบฝึก.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2.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สำนักพิมพ์แห่งจุฬาลงกรณ์มหาวิทยาลัย. กรุงเทพ 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gramStart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>___________, 2551.</w:t>
      </w:r>
      <w:proofErr w:type="gram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เทนนิสขั้นสูง.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1. </w:t>
      </w: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</w:t>
      </w:r>
    </w:p>
    <w:p w:rsidR="007527CF" w:rsidRPr="009F4A43" w:rsidRDefault="007527CF" w:rsidP="007527CF">
      <w:pPr>
        <w:tabs>
          <w:tab w:val="left" w:pos="1152"/>
        </w:tabs>
        <w:ind w:left="720" w:hanging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9F4A43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มหาวิทยาลัย. กรุงเทพ ฯ.</w:t>
      </w:r>
    </w:p>
    <w:p w:rsidR="007527CF" w:rsidRPr="009F4A43" w:rsidRDefault="007527CF" w:rsidP="007527CF">
      <w:pPr>
        <w:ind w:firstLine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Rolf </w:t>
      </w:r>
      <w:proofErr w:type="spellStart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>Flichtbeil</w:t>
      </w:r>
      <w:proofErr w:type="spellEnd"/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, 2006. </w:t>
      </w:r>
      <w:r w:rsidRPr="009F4A43"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  <w:t>GO TENNIS</w:t>
      </w:r>
      <w:r w:rsidRPr="009F4A43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proofErr w:type="gramStart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>DK Publishing, Inc., 375 Hudson Street.</w:t>
      </w:r>
      <w:proofErr w:type="gramEnd"/>
      <w:r w:rsidRPr="009F4A43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 New York, NY 10014</w:t>
      </w:r>
    </w:p>
    <w:p w:rsidR="007527CF" w:rsidRPr="009F4A43" w:rsidRDefault="007527CF" w:rsidP="007527C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527CF" w:rsidRPr="009F4A43" w:rsidRDefault="007527CF" w:rsidP="007527CF">
      <w:pPr>
        <w:ind w:firstLine="720"/>
        <w:rPr>
          <w:rFonts w:ascii="Browallia New" w:hAnsi="Browallia New" w:cs="Browallia New"/>
          <w:sz w:val="32"/>
          <w:szCs w:val="32"/>
          <w:rtl/>
          <w:cs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>เว็บไซต์กระทรวงการท่องเที่ยวและกีฬา</w:t>
      </w:r>
    </w:p>
    <w:p w:rsidR="007527CF" w:rsidRPr="00F11595" w:rsidRDefault="007527CF" w:rsidP="00F11595">
      <w:pPr>
        <w:tabs>
          <w:tab w:val="left" w:pos="4110"/>
        </w:tabs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เว็บสำนักงานพัฒนากีฬาและนันทนาการ</w:t>
      </w:r>
      <w:r w:rsidRPr="009F4A43">
        <w:rPr>
          <w:rFonts w:ascii="Browallia New" w:hAnsi="Browallia New" w:cs="Browallia New"/>
          <w:sz w:val="32"/>
          <w:szCs w:val="32"/>
        </w:rPr>
        <w:tab/>
      </w:r>
    </w:p>
    <w:p w:rsidR="007527CF" w:rsidRPr="009F4A43" w:rsidRDefault="007527CF" w:rsidP="007527CF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F4A43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๗ การประเมินและปรับปรุงการดำเนินการของรายวิชา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7527CF" w:rsidRDefault="007527CF" w:rsidP="007527CF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BD2DB6" w:rsidRPr="00BD2DB6" w:rsidRDefault="00BD2DB6" w:rsidP="00BD2DB6">
      <w:pPr>
        <w:ind w:left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- การประเมินการเรียนการสอนออนไลน์ ตามแบบมหาวิทยาลัยราช</w:t>
      </w:r>
      <w:proofErr w:type="spellStart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BD2DB6" w:rsidRPr="00BD2DB6" w:rsidRDefault="00BD2DB6" w:rsidP="00BD2DB6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ab/>
        <w:t>- ประเมินจากผลสัมฤทธิ์ของผู้เรียน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BD2DB6" w:rsidRDefault="007527CF" w:rsidP="00BD2DB6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- </w:t>
      </w:r>
      <w:r w:rsidR="00BD2DB6">
        <w:rPr>
          <w:rFonts w:ascii="Browallia New" w:hAnsi="Browallia New" w:cs="Browallia New" w:hint="cs"/>
          <w:sz w:val="32"/>
          <w:szCs w:val="32"/>
          <w:cs/>
          <w:lang w:bidi="th-TH"/>
        </w:rPr>
        <w:t>สังเกตความสนใจ และการปฏิบัติของผู้เรียน</w:t>
      </w:r>
    </w:p>
    <w:p w:rsidR="00BD2DB6" w:rsidRDefault="00BD2DB6" w:rsidP="00BD2DB6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แบบประเมินผู้สอนโดยผู้เรียน</w:t>
      </w:r>
    </w:p>
    <w:p w:rsidR="007527CF" w:rsidRPr="009F4A43" w:rsidRDefault="007527CF" w:rsidP="00BD2DB6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575283" w:rsidRDefault="007527CF" w:rsidP="007527CF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 w:rsidR="00575283">
        <w:rPr>
          <w:rFonts w:ascii="Browallia New" w:hAnsi="Browallia New" w:cs="Browallia New"/>
          <w:sz w:val="32"/>
          <w:szCs w:val="32"/>
          <w:cs/>
          <w:lang w:bidi="th-TH"/>
        </w:rPr>
        <w:t>ปรับแก้ตามข้อเสนอแนะของ</w:t>
      </w:r>
      <w:r w:rsidR="00575283"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ในหน่วยการเรียนถัดไป  </w:t>
      </w:r>
    </w:p>
    <w:p w:rsidR="00575283" w:rsidRDefault="00575283" w:rsidP="007527CF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-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ราย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การหรือข้อที่ได้คะแนนประเมินต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่ำ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มาปรับปรุง  </w:t>
      </w:r>
    </w:p>
    <w:p w:rsidR="00575283" w:rsidRDefault="00575283" w:rsidP="007527CF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ข้อเสนอแนะจากแบ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บประเมินเมื่อสิ้นสุดภาคเรียน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ไปปรับปรุงในการสอนค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รั้ง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ต่อไป  </w:t>
      </w:r>
    </w:p>
    <w:p w:rsidR="007527CF" w:rsidRPr="009F4A43" w:rsidRDefault="00575283" w:rsidP="007527CF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รายงานผลสัมฤทธิ์ทางการเรียน</w:t>
      </w:r>
    </w:p>
    <w:p w:rsidR="007527CF" w:rsidRPr="009F4A43" w:rsidRDefault="007527CF" w:rsidP="007527CF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575283" w:rsidRDefault="007527CF" w:rsidP="007527CF">
      <w:pPr>
        <w:ind w:firstLine="720"/>
        <w:rPr>
          <w:rFonts w:ascii="Browallia New" w:hAnsi="Browallia New" w:cs="Browallia New" w:hint="cs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>สอบถามผลการฝึก ความสามา</w:t>
      </w:r>
      <w:r w:rsidR="00575283">
        <w:rPr>
          <w:rFonts w:ascii="Browallia New" w:hAnsi="Browallia New" w:cs="Browallia New" w:hint="cs"/>
          <w:sz w:val="32"/>
          <w:szCs w:val="32"/>
          <w:cs/>
          <w:lang w:bidi="th-TH"/>
        </w:rPr>
        <w:t>ร</w:t>
      </w:r>
      <w:r w:rsidR="00575283"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ถในการแก้ปัญหาการเรียน </w:t>
      </w:r>
    </w:p>
    <w:p w:rsidR="007527CF" w:rsidRPr="00575283" w:rsidRDefault="00575283" w:rsidP="007527C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ให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ผู้สอ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นในรายวิชาอื่นได้วิพากษ์ตามความ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เหมาะสม</w:t>
      </w:r>
    </w:p>
    <w:p w:rsidR="007527CF" w:rsidRDefault="007527CF" w:rsidP="00575283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75283" w:rsidRDefault="00575283" w:rsidP="00575283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ปรับปรุงตามประเด็นที่พบในการประเม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ินการสอนและข้อเสนอแนะโดย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</w:p>
    <w:p w:rsidR="00575283" w:rsidRDefault="00575283" w:rsidP="00575283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ปรับปรุงตามข้อสังเกตในบันทึกท้ายแผนการสอน  </w:t>
      </w:r>
    </w:p>
    <w:p w:rsidR="00575283" w:rsidRPr="00575283" w:rsidRDefault="00575283" w:rsidP="0057528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มีการประชุมคณาจารย์ผู้สอนและน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bookmarkStart w:id="0" w:name="_GoBack"/>
      <w:bookmarkEnd w:id="0"/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มาปรับปรุงรายวิชา</w:t>
      </w:r>
    </w:p>
    <w:p w:rsidR="007527CF" w:rsidRPr="00575283" w:rsidRDefault="007527CF" w:rsidP="007527CF">
      <w:pPr>
        <w:rPr>
          <w:rFonts w:ascii="Browallia New" w:hAnsi="Browallia New" w:cs="Browallia New"/>
        </w:rPr>
      </w:pPr>
    </w:p>
    <w:p w:rsidR="007527CF" w:rsidRPr="009F4A43" w:rsidRDefault="007527CF" w:rsidP="007527CF">
      <w:pPr>
        <w:rPr>
          <w:rFonts w:ascii="Browallia New" w:hAnsi="Browallia New" w:cs="Browallia New"/>
        </w:rPr>
      </w:pPr>
    </w:p>
    <w:p w:rsidR="007527CF" w:rsidRPr="009F4A43" w:rsidRDefault="007527CF" w:rsidP="007527CF">
      <w:pPr>
        <w:rPr>
          <w:rFonts w:ascii="Browallia New" w:hAnsi="Browallia New" w:cs="Browallia New"/>
        </w:rPr>
      </w:pPr>
    </w:p>
    <w:p w:rsidR="0057454F" w:rsidRPr="009F4A43" w:rsidRDefault="0057454F">
      <w:pPr>
        <w:rPr>
          <w:rFonts w:ascii="Browallia New" w:hAnsi="Browallia New" w:cs="Browallia New"/>
        </w:rPr>
      </w:pPr>
    </w:p>
    <w:sectPr w:rsidR="0057454F" w:rsidRPr="009F4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2D50"/>
    <w:multiLevelType w:val="hybridMultilevel"/>
    <w:tmpl w:val="66AAE3A0"/>
    <w:lvl w:ilvl="0" w:tplc="6B028756">
      <w:start w:val="1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CF"/>
    <w:rsid w:val="00275C39"/>
    <w:rsid w:val="0057454F"/>
    <w:rsid w:val="00575283"/>
    <w:rsid w:val="006D445C"/>
    <w:rsid w:val="007527CF"/>
    <w:rsid w:val="007678D0"/>
    <w:rsid w:val="00821E8D"/>
    <w:rsid w:val="008C69EE"/>
    <w:rsid w:val="009F4A43"/>
    <w:rsid w:val="00BD2DB6"/>
    <w:rsid w:val="00D82DE0"/>
    <w:rsid w:val="00F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2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27C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27C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27C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27C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27C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27C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27C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27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E8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E8D"/>
    <w:rPr>
      <w:rFonts w:ascii="Tahoma" w:eastAsia="Times New Roman" w:hAnsi="Tahoma" w:cs="Tahoma"/>
      <w:sz w:val="16"/>
      <w:szCs w:val="16"/>
      <w:lang w:bidi="ar-SA"/>
    </w:rPr>
  </w:style>
  <w:style w:type="paragraph" w:styleId="a6">
    <w:name w:val="List Paragraph"/>
    <w:basedOn w:val="a"/>
    <w:uiPriority w:val="34"/>
    <w:qFormat/>
    <w:rsid w:val="00D8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752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527C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7527C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527C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527C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527C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7527C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7527C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7527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E8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E8D"/>
    <w:rPr>
      <w:rFonts w:ascii="Tahoma" w:eastAsia="Times New Roman" w:hAnsi="Tahoma" w:cs="Tahoma"/>
      <w:sz w:val="16"/>
      <w:szCs w:val="16"/>
      <w:lang w:bidi="ar-SA"/>
    </w:rPr>
  </w:style>
  <w:style w:type="paragraph" w:styleId="a6">
    <w:name w:val="List Paragraph"/>
    <w:basedOn w:val="a"/>
    <w:uiPriority w:val="34"/>
    <w:qFormat/>
    <w:rsid w:val="00D8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3</cp:revision>
  <cp:lastPrinted>2018-01-31T02:05:00Z</cp:lastPrinted>
  <dcterms:created xsi:type="dcterms:W3CDTF">2019-05-04T03:35:00Z</dcterms:created>
  <dcterms:modified xsi:type="dcterms:W3CDTF">2019-05-04T03:43:00Z</dcterms:modified>
</cp:coreProperties>
</file>