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BC" w:rsidRPr="008375C2" w:rsidRDefault="00F341BC" w:rsidP="00F341BC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)</w:t>
      </w:r>
    </w:p>
    <w:p w:rsidR="00F341BC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มหาวิทยาลัยราช</w:t>
      </w:r>
      <w:proofErr w:type="spellStart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ภัฏ</w:t>
      </w:r>
      <w:proofErr w:type="spellEnd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บุรีรัมย์</w:t>
      </w:r>
    </w:p>
    <w:p w:rsidR="00F341BC" w:rsidRPr="00BD7910" w:rsidRDefault="00F341BC" w:rsidP="00F341BC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วิทยาศาสตร์</w:t>
      </w:r>
    </w:p>
    <w:p w:rsidR="00F341BC" w:rsidRPr="0028436C" w:rsidRDefault="00F341BC" w:rsidP="00F341BC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F341BC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F341BC" w:rsidRPr="009A23AE" w:rsidRDefault="00F341BC" w:rsidP="00F341BC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4083602</w:t>
      </w:r>
      <w:r w:rsidRPr="009A23AE">
        <w:rPr>
          <w:rFonts w:ascii="Browallia New" w:hAnsi="Browallia New" w:cs="Browallia New" w:hint="cs"/>
          <w:sz w:val="32"/>
          <w:szCs w:val="32"/>
          <w:cs/>
          <w:lang w:val="en-US" w:bidi="th-TH"/>
        </w:rPr>
        <w:tab/>
        <w:t>แอโร</w:t>
      </w:r>
      <w:proofErr w:type="spellStart"/>
      <w:r w:rsidRPr="009A23A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บิกดานซ์</w:t>
      </w:r>
      <w:proofErr w:type="spellEnd"/>
      <w:r w:rsidRPr="009A23AE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2</w:t>
      </w:r>
    </w:p>
    <w:p w:rsidR="00F341BC" w:rsidRPr="009A23AE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ศาสตร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F341BC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A23AE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อาจารย์วิศรุต  ศรีแก้ว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สถานที่ติดต่อ อาคารศูนย์ฝึกประสบการณ์วิชาชีพวิทยาศาสตร์การกีฬาและสุขภาพ ชั้น </w:t>
      </w:r>
      <w:r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เบอร์โทรศัพท์ </w:t>
      </w:r>
      <w:r>
        <w:rPr>
          <w:rFonts w:ascii="Browallia New" w:hAnsi="Browallia New" w:cs="Browallia New"/>
          <w:sz w:val="32"/>
          <w:szCs w:val="32"/>
          <w:lang w:bidi="th-TH"/>
        </w:rPr>
        <w:t>088-582-5952</w:t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="00C56D28" w:rsidRPr="00CB0288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C56D28" w:rsidRPr="009A23AE" w:rsidRDefault="00C56D28" w:rsidP="00F341B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proofErr w:type="gram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วิศรุต  ศรีแก้ว</w:t>
      </w:r>
      <w:proofErr w:type="gramEnd"/>
    </w:p>
    <w:p w:rsidR="00F341BC" w:rsidRDefault="00F341BC" w:rsidP="00F341BC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F341BC" w:rsidRPr="00FE52F2" w:rsidRDefault="00F341BC" w:rsidP="00F341BC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A23AE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ภาค</w:t>
      </w:r>
      <w:r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</w:t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า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 xml:space="preserve">ชั้นปีที่ </w:t>
      </w:r>
      <w:r w:rsidR="00C56D28">
        <w:rPr>
          <w:rFonts w:ascii="Browallia New" w:hAnsi="Browallia New" w:cs="Browallia New"/>
          <w:bCs/>
          <w:sz w:val="32"/>
          <w:szCs w:val="32"/>
          <w:lang w:val="en-US" w:bidi="th-TH"/>
        </w:rPr>
        <w:t>3</w:t>
      </w:r>
      <w:r w:rsidRPr="00FE52F2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F341BC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ก่อน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F341BC" w:rsidRPr="00FE52F2" w:rsidRDefault="00F341BC" w:rsidP="00F341BC">
      <w:pPr>
        <w:pStyle w:val="7"/>
        <w:spacing w:before="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val="en-US" w:bidi="th-TH"/>
        </w:rPr>
        <w:t>4082601</w:t>
      </w:r>
      <w:r>
        <w:rPr>
          <w:rFonts w:ascii="Browallia New" w:hAnsi="Browallia New" w:cs="Browallia New"/>
          <w:sz w:val="32"/>
          <w:szCs w:val="32"/>
          <w:lang w:val="en-US"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บิกดานซ์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1</w:t>
      </w:r>
    </w:p>
    <w:p w:rsidR="00F341BC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Co-requisites)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F341BC" w:rsidRPr="00FE52F2" w:rsidRDefault="00F341BC" w:rsidP="00F341BC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</w:p>
    <w:p w:rsidR="00F341BC" w:rsidRPr="00C41F73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F341BC" w:rsidRPr="00FE52F2" w:rsidRDefault="00F341BC" w:rsidP="00F341B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ห้องแอโร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อาคารศูนย์ฝึกประสบการณ์วิชาชีพวิทยาศาสตร์การกีฬาและสุขภาพ ชั้น </w:t>
      </w:r>
      <w:r>
        <w:rPr>
          <w:rFonts w:ascii="Browallia New" w:hAnsi="Browallia New" w:cs="Browallia New"/>
          <w:sz w:val="32"/>
          <w:szCs w:val="32"/>
          <w:lang w:bidi="th-TH"/>
        </w:rPr>
        <w:t>2</w:t>
      </w:r>
    </w:p>
    <w:p w:rsidR="00F341BC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F341BC" w:rsidRPr="00FE52F2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ab/>
      </w:r>
      <w:r w:rsidRPr="00FE52F2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สิงหาคม </w:t>
      </w:r>
      <w:r w:rsidRPr="00FE52F2">
        <w:rPr>
          <w:rFonts w:ascii="Browallia New" w:hAnsi="Browallia New" w:cs="Browallia New"/>
          <w:sz w:val="32"/>
          <w:szCs w:val="32"/>
          <w:lang w:bidi="th-TH"/>
        </w:rPr>
        <w:t>2555</w:t>
      </w:r>
    </w:p>
    <w:p w:rsidR="00F341BC" w:rsidRPr="00F736CB" w:rsidRDefault="00F341BC" w:rsidP="00F341BC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F341BC" w:rsidRDefault="00F341BC" w:rsidP="00F341BC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F341BC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C56D28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Pr="0028436C" w:rsidRDefault="00F341BC" w:rsidP="00F341BC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๒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F341BC" w:rsidRPr="00F341BC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FE52F2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มีความรู้ ความเข้าใจเกี่ยวกับการออกกำลังกายแบบแอโร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บิก</w:t>
      </w:r>
      <w:proofErr w:type="spellEnd"/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สามารถบอกประโยชน์ และรูปแบบการออกกำลังกายแบบแอโร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ได้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สามารถปฏิบัติทักษะการ</w:t>
      </w:r>
      <w:r w:rsidR="00C56D28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เต้นแอโรบิ</w:t>
      </w:r>
      <w:proofErr w:type="spellStart"/>
      <w:r w:rsidR="00C56D28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กรูป</w:t>
      </w:r>
      <w:proofErr w:type="spellEnd"/>
      <w:r w:rsidR="00C56D28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แบบต่างๆ ได้</w:t>
      </w:r>
    </w:p>
    <w:p w:rsidR="00C56D28" w:rsidRDefault="00F341BC" w:rsidP="00F341BC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สามารถประกอบชุดท่าทางการ</w:t>
      </w:r>
      <w:r w:rsidR="00C56D28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เต้นแอโรบิ</w:t>
      </w:r>
      <w:proofErr w:type="spellStart"/>
      <w:r w:rsidR="00C56D28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กรูป</w:t>
      </w:r>
      <w:proofErr w:type="spellEnd"/>
      <w:r w:rsidR="00C56D28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แบบต่างๆ ได้</w:t>
      </w:r>
    </w:p>
    <w:p w:rsidR="00F341BC" w:rsidRPr="00FE52F2" w:rsidRDefault="00C56D28" w:rsidP="00F341BC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สามารถเป็นผู้นำการเต้นแอโรบิ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กรูป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แบบต่างๆ ได้</w:t>
      </w:r>
      <w:r w:rsidR="00F341BC">
        <w:rPr>
          <w:rFonts w:ascii="Browallia New" w:hAnsi="Browallia New" w:cs="Browallia New" w:hint="cs"/>
          <w:sz w:val="32"/>
          <w:szCs w:val="32"/>
          <w:cs/>
          <w:lang w:val="en-AU" w:bidi="th-TH"/>
        </w:rPr>
        <w:t xml:space="preserve"> </w:t>
      </w:r>
    </w:p>
    <w:p w:rsidR="00F341BC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F341BC" w:rsidRPr="001079F3" w:rsidRDefault="00F341BC" w:rsidP="00F341BC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1079F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วุ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ติระดับอุดมศึกษา</w:t>
      </w:r>
    </w:p>
    <w:p w:rsidR="00F341BC" w:rsidRDefault="00F341BC" w:rsidP="00F341BC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Pr="001079F3" w:rsidRDefault="00F341BC" w:rsidP="00F341BC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๓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ลักษณะและการดำเนินการ</w:t>
      </w:r>
    </w:p>
    <w:p w:rsidR="00F341BC" w:rsidRPr="00F341BC" w:rsidRDefault="00F341BC" w:rsidP="00F341BC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า</w:t>
      </w:r>
    </w:p>
    <w:p w:rsidR="00F341BC" w:rsidRPr="001079F3" w:rsidRDefault="00F341BC" w:rsidP="00F341BC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ทฤษฎีและหลักการของการออกกำลังกายแบบแอโร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และเน้นหนักในการออกกำลังกายด้วยการ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เต้นสเต็ป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บอกซ์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</w:t>
      </w:r>
      <w:r>
        <w:rPr>
          <w:rFonts w:ascii="Browallia New" w:hAnsi="Browallia New" w:cs="Browallia New"/>
          <w:sz w:val="32"/>
          <w:szCs w:val="32"/>
          <w:lang w:bidi="th-TH"/>
        </w:rPr>
        <w:t>Aero box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) แอโรปั้ม (</w:t>
      </w:r>
      <w:r>
        <w:rPr>
          <w:rFonts w:ascii="Browallia New" w:hAnsi="Browallia New" w:cs="Browallia New"/>
          <w:sz w:val="32"/>
          <w:szCs w:val="32"/>
          <w:lang w:bidi="th-TH"/>
        </w:rPr>
        <w:t>Aero pump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) หรือการเต้นแอโรบิ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กรูป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แบบใหม่ ตลอดการนำไปประยุกต์ใช้</w:t>
      </w:r>
      <w:r w:rsidRPr="001079F3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</w:p>
    <w:p w:rsidR="00F341BC" w:rsidRDefault="00F341BC" w:rsidP="00F341BC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F341BC" w:rsidRDefault="00F341BC" w:rsidP="00F341BC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การบรรยาย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การสอนเสริม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การฝึกปฏิบัติงาน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F341BC" w:rsidRPr="00B604C6" w:rsidRDefault="00F341BC" w:rsidP="00F341BC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การศึกษาด้วยตนเอง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F341BC" w:rsidRDefault="00F341BC" w:rsidP="00F341BC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F341BC" w:rsidRPr="001E431B" w:rsidRDefault="00F341BC" w:rsidP="00F341BC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F341BC" w:rsidRPr="00B604C6" w:rsidRDefault="00F341BC" w:rsidP="00F341B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อาจารย์จัดเวลา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กับนักศึกษาเป็นรายบุคคลหรือกลุ่มตามความต้องการ โดยกำหนดไว้สัปดาห์ละ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F341BC" w:rsidRPr="005C2DD4" w:rsidRDefault="00F341BC" w:rsidP="00F341BC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F341BC" w:rsidRDefault="00F341BC" w:rsidP="00F341B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F341BC" w:rsidRDefault="00F341BC" w:rsidP="00F341B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F341BC" w:rsidRDefault="00F341BC" w:rsidP="00F341B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F341BC" w:rsidRDefault="00F341BC" w:rsidP="00F341BC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F341BC" w:rsidRPr="0028436C" w:rsidRDefault="00F341BC" w:rsidP="00F341B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 xml:space="preserve">หมวดที่ ๔ </w:t>
      </w:r>
      <w:r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การพัฒนาผล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การเรียนรู้ของนักศึกษา</w:t>
      </w:r>
    </w:p>
    <w:p w:rsidR="00F341BC" w:rsidRDefault="00F341BC" w:rsidP="00F341BC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F341BC" w:rsidRPr="00B604C6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F341BC" w:rsidRPr="00B604C6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F341BC" w:rsidRPr="00B604C6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- ให้นักศึกษาตระหนักถึงคุณธรรม จริยธรรม การเสียสละ และมีความซื่อสัตย์สุจริต</w:t>
      </w:r>
    </w:p>
    <w:p w:rsidR="00F341BC" w:rsidRPr="00B604C6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F341BC" w:rsidRPr="00B604C6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F341BC" w:rsidRPr="00B604C6" w:rsidRDefault="00F341BC" w:rsidP="00F341BC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B604C6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F341BC" w:rsidRPr="00B604C6" w:rsidRDefault="00F341BC" w:rsidP="00F341BC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  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F341BC" w:rsidRPr="00B604C6" w:rsidRDefault="00F341BC" w:rsidP="00F341BC">
      <w:pPr>
        <w:rPr>
          <w:rFonts w:ascii="Browallia New" w:hAnsi="Browallia New" w:cs="Browallia New"/>
          <w:sz w:val="32"/>
          <w:szCs w:val="32"/>
          <w:rtl/>
          <w:cs/>
        </w:rPr>
      </w:pP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  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๑.๒  วิธีการสอน</w:t>
      </w:r>
    </w:p>
    <w:p w:rsidR="00F341BC" w:rsidRDefault="00C56D28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การอธิบาย การสาธิต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ประเมินผลการเข้าเรียน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ความรู้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F341BC" w:rsidRDefault="00F341BC" w:rsidP="00F341BC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มีความรู้ความเข้าใจ</w:t>
      </w:r>
      <w:r w:rsidRPr="001079F3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เกี่ยวกับทฤษฎีและหลั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กการของการออกกำลังกายแบบแอโร</w:t>
      </w:r>
      <w:proofErr w:type="spellStart"/>
      <w:r>
        <w:rPr>
          <w:rFonts w:ascii="Browallia New" w:hAnsi="Browallia New" w:cs="Browallia New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และเน้นหนักในการ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เต้นสเต็ป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บอกซ์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แอโรปั้ม และการเต้นรูปแบบอื่นๆ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๒.๒  วิธีการสอน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การบรรยาย พร้อมสาธิต ทักษะการ</w:t>
      </w:r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เต้นแอโรบิ</w:t>
      </w:r>
      <w:proofErr w:type="spellStart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กรูป</w:t>
      </w:r>
      <w:proofErr w:type="spellEnd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แบบต่างๆ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</w:t>
      </w:r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- นักศึกษา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ฝึกปฏิบัติ</w:t>
      </w:r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การเต้นแอโรบิ</w:t>
      </w:r>
      <w:proofErr w:type="spellStart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กรูป</w:t>
      </w:r>
      <w:proofErr w:type="spellEnd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แบบต่างๆ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C56D28" w:rsidRDefault="00C56D28" w:rsidP="00F341B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การสอบภาคทฤษฎี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ทักษะทางปัญญา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F341BC" w:rsidRPr="006F7E69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๓.๒  วิธีการสอน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ให้นักศึกษาคิด และออกแบบชุดท่าทาง</w:t>
      </w:r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การเต้นแอโรบิ</w:t>
      </w:r>
      <w:proofErr w:type="spellStart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กรูป</w:t>
      </w:r>
      <w:proofErr w:type="spellEnd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แบบต่างๆ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ให้นักศึกษานำเสนอชุดท่าทางการเคลื่อนไหว </w:t>
      </w:r>
    </w:p>
    <w:p w:rsidR="00F341BC" w:rsidRPr="006540C1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 และการนำเสนอชุดท่าทางการเคลื่อนไหวประกอบจังหวะ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  <w:t xml:space="preserve">       - การสอบภาคทฤษฎี</w:t>
      </w:r>
    </w:p>
    <w:p w:rsidR="00F341BC" w:rsidRPr="006540C1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F341BC" w:rsidRPr="006540C1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๔.๒  วิธีการสอน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การนำเสนอ</w:t>
      </w:r>
    </w:p>
    <w:p w:rsidR="00F341BC" w:rsidRPr="006540C1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F341BC" w:rsidRPr="006540C1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F341BC" w:rsidRPr="00DB0EFD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F341BC" w:rsidRPr="00DB0EFD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๕.๒  วิธีการสอน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การบรรยายประกอบการสาธิตและการฝึกปฏิบัติท่าทางการ</w:t>
      </w:r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เต้นแอโรบิ</w:t>
      </w:r>
      <w:proofErr w:type="spellStart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กรูป</w:t>
      </w:r>
      <w:proofErr w:type="spellEnd"/>
      <w:r w:rsidR="00C56D28">
        <w:rPr>
          <w:rFonts w:ascii="Browallia New" w:hAnsi="Browallia New" w:cs="Browallia New" w:hint="cs"/>
          <w:sz w:val="32"/>
          <w:szCs w:val="32"/>
          <w:cs/>
          <w:lang w:bidi="th-TH"/>
        </w:rPr>
        <w:t>แบบต่างๆ</w:t>
      </w:r>
    </w:p>
    <w:p w:rsidR="00F341BC" w:rsidRDefault="00F341BC" w:rsidP="00F341B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F341BC" w:rsidRPr="00DB0EFD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F341BC" w:rsidRPr="00BD7910" w:rsidRDefault="00F341BC" w:rsidP="00F341B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F341B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Pr="0028436C" w:rsidRDefault="00F341BC" w:rsidP="00F341B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๕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F341BC" w:rsidRPr="006368A3" w:rsidRDefault="00F341BC" w:rsidP="00F341BC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F341BC" w:rsidRPr="004F51BF" w:rsidTr="002C0C56">
        <w:trPr>
          <w:jc w:val="center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แผนการสอน</w:t>
            </w:r>
          </w:p>
        </w:tc>
      </w:tr>
      <w:tr w:rsidR="00F341BC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F341BC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F341BC" w:rsidRPr="004F51BF" w:rsidRDefault="00F341BC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A40A9C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ปฐมนิเทศ </w:t>
            </w:r>
          </w:p>
          <w:p w:rsidR="00E45439" w:rsidRPr="00A40A9C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คำอธิบายรายวิชา  </w:t>
            </w:r>
          </w:p>
          <w:p w:rsidR="00E45439" w:rsidRPr="00A40A9C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แนวทางการเรียนการสอน  </w:t>
            </w:r>
          </w:p>
          <w:p w:rsidR="00E45439" w:rsidRPr="00A40A9C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การวัดและการประเมินผล  </w:t>
            </w:r>
          </w:p>
          <w:p w:rsidR="00E45439" w:rsidRPr="004F51BF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ระเบียบปฏิบัติในการเรียนการสอน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9709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บรรยาย</w:t>
            </w:r>
          </w:p>
          <w:p w:rsidR="00E45439" w:rsidRPr="004F51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อภิปราย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ประวัติความ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เป็นมาของการเต้นแอโร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E45439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ความหมายและความส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คัญ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ของการเต้น</w:t>
            </w:r>
          </w:p>
          <w:p w:rsidR="00E45439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E45439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ประโยชน์ของการเต้นแอโร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E45439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ดับขั้นตอนของการเต้นแอโร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E45439" w:rsidRPr="004F51BF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คุณสมบัติการเป็นผู้น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การเต้น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โรบ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กิที่ดี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9709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บรรยาย</w:t>
            </w:r>
          </w:p>
          <w:p w:rsidR="00E45439" w:rsidRPr="009709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อภิปราย </w:t>
            </w:r>
          </w:p>
          <w:p w:rsidR="00E45439" w:rsidRPr="004F51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นำเสนอด้วย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9709BF">
              <w:rPr>
                <w:rFonts w:ascii="Browallia New" w:hAnsi="Browallia New" w:cs="Browallia New"/>
                <w:sz w:val="28"/>
                <w:szCs w:val="28"/>
                <w:lang w:bidi="th-TH"/>
              </w:rPr>
              <w:t>power point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63689A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รูปแบบและลักษณะท่าทางการเต้น</w:t>
            </w:r>
          </w:p>
          <w:p w:rsidR="00E45439" w:rsidRDefault="00E45439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สเต็ป</w:t>
            </w:r>
            <w:proofErr w:type="spellEnd"/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</w:t>
            </w:r>
            <w:proofErr w:type="spellStart"/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Step Aerobic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)</w:t>
            </w:r>
          </w:p>
          <w:p w:rsidR="00E45439" w:rsidRPr="00E45439" w:rsidRDefault="00E45439" w:rsidP="00E45439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ลำดับขั้นตอนการเต้นแอโร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E45439" w:rsidRPr="00E45439" w:rsidRDefault="00E45439" w:rsidP="00E45439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ทักษะพื้นฐานของการ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เต้นสเต็ป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E45439" w:rsidRPr="00E45439" w:rsidRDefault="00E45439" w:rsidP="00E45439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แบ่งกลุ่มย่อยฝึกปฏิบัติทักษะการเต้น    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สเต็ป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Step 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Aerobic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63689A" w:rsidRDefault="00E45439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อธิบายและสาธิต</w:t>
            </w:r>
          </w:p>
          <w:p w:rsidR="00E45439" w:rsidRPr="009709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E45439" w:rsidRDefault="00E45439" w:rsidP="00E4543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</w:rPr>
              <w:t>4-5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ฝึกปฏิบัติการเป็นผู้นำเต้นแอโร</w:t>
            </w:r>
            <w:proofErr w:type="spellStart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     คนละ 5 นาที</w:t>
            </w:r>
          </w:p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ทักษะการเต้น </w:t>
            </w:r>
          </w:p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บุคลิกภาพการเป็นผู้นำ </w:t>
            </w:r>
          </w:p>
          <w:p w:rsidR="00E45439" w:rsidRPr="009709BF" w:rsidRDefault="00E45439" w:rsidP="00E45439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ทักษะการฟังเพลง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9709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อธิบายและสาธิต</w:t>
            </w:r>
          </w:p>
          <w:p w:rsidR="00E45439" w:rsidRPr="004F51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63689A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รูปแบบและลักษณะท่าทางการเต้น</w:t>
            </w:r>
          </w:p>
          <w:p w:rsidR="00E45439" w:rsidRDefault="00E45439" w:rsidP="00E45439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แอโรบิก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อกซ์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Aerobic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Box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)</w:t>
            </w:r>
          </w:p>
          <w:p w:rsidR="00E45439" w:rsidRPr="00E45439" w:rsidRDefault="00E45439" w:rsidP="00E45439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ทักษะพื้นฐานของการเต้นแอโร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บอกซ์</w:t>
            </w:r>
            <w:proofErr w:type="spellEnd"/>
          </w:p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แบ่งกลุ่มย่อยฝึกปฏิบัติทักษะการเต้น    แอโรบิก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อกซ์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Aerobic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Box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63689A" w:rsidRDefault="00E45439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E45439" w:rsidRPr="004F51BF" w:rsidRDefault="00E45439" w:rsidP="007E7F14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7-8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ฝึกปฏิบัติการเป็นผู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้นำเต้นแอโร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บอกซ์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    คนละ 5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นาที</w:t>
            </w:r>
          </w:p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ทักษะการเต้น </w:t>
            </w:r>
          </w:p>
          <w:p w:rsidR="00E45439" w:rsidRPr="00E45439" w:rsidRDefault="00E45439" w:rsidP="00E45439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บุคลิกภาพการเป็นผู้นำ </w:t>
            </w:r>
          </w:p>
          <w:p w:rsidR="00E45439" w:rsidRPr="00F341BC" w:rsidRDefault="00E45439" w:rsidP="00E45439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ทักษะการฟังเพลง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63689A" w:rsidRDefault="00D62474" w:rsidP="00D6247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E45439" w:rsidRPr="004F51BF" w:rsidRDefault="00D62474" w:rsidP="00D62474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E45439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E45439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39" w:rsidRPr="00351505" w:rsidRDefault="00E45439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</w:tbl>
    <w:p w:rsidR="00F341BC" w:rsidRPr="00274C8B" w:rsidRDefault="00F341BC" w:rsidP="00F341BC">
      <w:pPr>
        <w:rPr>
          <w:rFonts w:ascii="Browallia New" w:hAnsi="Browallia New" w:cs="Browallia New" w:hint="cs"/>
          <w:sz w:val="2"/>
          <w:szCs w:val="2"/>
          <w:lang w:bidi="th-TH"/>
        </w:rPr>
      </w:pP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D62474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63689A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E45439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รูปแบบและลักษณะท่าทางการเต้น</w:t>
            </w:r>
          </w:p>
          <w:p w:rsidR="00D62474" w:rsidRDefault="00D62474" w:rsidP="007E7F14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แอโรบิก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อกซ์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Aerobic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Box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)</w:t>
            </w:r>
          </w:p>
          <w:p w:rsidR="00D62474" w:rsidRPr="00E45439" w:rsidRDefault="00D62474" w:rsidP="007E7F14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ทักษะพื้นฐานของการเต้นแอโร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บอกซ์</w:t>
            </w:r>
            <w:proofErr w:type="spellEnd"/>
          </w:p>
          <w:p w:rsidR="00D62474" w:rsidRPr="00E45439" w:rsidRDefault="00D62474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แบ่งกลุ่มย่อยฝึกปฏิบัติทักษะการเต้น    แอโรบิก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อกซ์</w:t>
            </w:r>
            <w:proofErr w:type="spellEnd"/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Aerobic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Box</w:t>
            </w:r>
            <w:r w:rsidRPr="00E45439">
              <w:rPr>
                <w:rFonts w:ascii="Browallia New" w:hAnsi="Browallia New" w:cs="Browallia New"/>
                <w:sz w:val="28"/>
                <w:szCs w:val="28"/>
                <w:lang w:bidi="th-TH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63689A" w:rsidRDefault="00D62474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D62474" w:rsidRPr="004F51BF" w:rsidRDefault="00D62474" w:rsidP="007E7F14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D62474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11-12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E45439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ฝึกปฏิบัติการเป็นผู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้นำเต้นแอโร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บอกซ์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    คนละ 5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นาที</w:t>
            </w:r>
          </w:p>
          <w:p w:rsidR="00D62474" w:rsidRPr="00E45439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ทักษะการเต้น </w:t>
            </w:r>
          </w:p>
          <w:p w:rsidR="00D62474" w:rsidRPr="00E45439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บุคลิกภาพการเป็นผู้นำ </w:t>
            </w:r>
          </w:p>
          <w:p w:rsidR="00D62474" w:rsidRPr="00F341BC" w:rsidRDefault="00D62474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45439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ทักษะการฟังเพลง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63689A" w:rsidRDefault="00D62474" w:rsidP="00D6247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D62474" w:rsidRPr="004F51BF" w:rsidRDefault="00D62474" w:rsidP="00D62474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7E7F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D62474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Default="00D62474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ฝึกการเป็นผู้นำเต้น คนละ 10 นาที</w:t>
            </w:r>
          </w:p>
          <w:p w:rsidR="00D62474" w:rsidRDefault="00D62474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- ความต่อเนื่องในการเต้น </w:t>
            </w:r>
          </w:p>
          <w:p w:rsidR="00D62474" w:rsidRDefault="00D62474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บุคลิกภาพการเป็นผู้นำ</w:t>
            </w:r>
          </w:p>
          <w:p w:rsidR="00D62474" w:rsidRDefault="00D62474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การออกแบบชุดท่าเต้นและความสวยงาม</w:t>
            </w:r>
          </w:p>
          <w:p w:rsidR="00D62474" w:rsidRPr="00C31DFD" w:rsidRDefault="00D62474" w:rsidP="007E7F14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การเต้นตรงจังหวะเพลง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Default="00D62474" w:rsidP="002C0C56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D62474" w:rsidRDefault="00D62474" w:rsidP="002C0C56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D62474" w:rsidRPr="004F51BF" w:rsidRDefault="00D62474" w:rsidP="002C0C56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D62474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C31DFD" w:rsidRDefault="00D62474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ฝึกการเป็นผู้นำเต้น คนละ 1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5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นาที</w:t>
            </w:r>
          </w:p>
          <w:p w:rsidR="00D62474" w:rsidRPr="00C31DFD" w:rsidRDefault="00D62474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พัฒนาการ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ความต่อเนื่องในการเต้น </w:t>
            </w:r>
          </w:p>
          <w:p w:rsidR="00D62474" w:rsidRPr="00C31DFD" w:rsidRDefault="00D62474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พัฒนา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บุคลิกภาพการเป็นผู้นำ</w:t>
            </w:r>
          </w:p>
          <w:p w:rsidR="00D62474" w:rsidRPr="00C31DFD" w:rsidRDefault="00D62474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ความคิดสร้างสรรค์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การออกแบบชุดท่าเต้นและความสวยงาม</w:t>
            </w:r>
          </w:p>
          <w:p w:rsidR="00D62474" w:rsidRPr="00C31DFD" w:rsidRDefault="00D62474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การเต้นตรงจังหวะเพลง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Default="00D62474" w:rsidP="002C0C56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D62474" w:rsidRDefault="00D62474" w:rsidP="002C0C56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D62474" w:rsidRPr="004F51BF" w:rsidRDefault="00D62474" w:rsidP="002C0C56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D62474" w:rsidRPr="004F51BF" w:rsidTr="002C0C56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15-16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C75072" w:rsidRDefault="00D62474" w:rsidP="007E7F1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ฝึกการเป็นผู้นำเต้น คนละ </w:t>
            </w:r>
            <w:r>
              <w:rPr>
                <w:rFonts w:ascii="Browallia New" w:hAnsi="Browallia New" w:cs="Browallia New"/>
                <w:sz w:val="28"/>
                <w:szCs w:val="28"/>
              </w:rPr>
              <w:t>30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นาที</w:t>
            </w:r>
          </w:p>
          <w:p w:rsidR="00D62474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C75072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การประยุกต์ใช้ท่าฝึกและ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ความคิดสร้างสรรค์การออกแบบชุดท่าเต้น</w:t>
            </w:r>
          </w:p>
          <w:p w:rsidR="00D62474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ความต่อเนื่องในการเต้น</w:t>
            </w:r>
          </w:p>
          <w:p w:rsidR="00D62474" w:rsidRPr="00C75072" w:rsidRDefault="00D62474" w:rsidP="007E7F14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- 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บุคลิกภาพ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ของ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การเป็นผู้นำ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D62474" w:rsidRPr="00C31DFD" w:rsidRDefault="00D62474" w:rsidP="007E7F14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C75072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การเต้นตรงจังหวะเพลง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Default="00D62474" w:rsidP="002C0C56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D62474" w:rsidRDefault="00D62474" w:rsidP="002C0C56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D62474" w:rsidRPr="004F51BF" w:rsidRDefault="00D62474" w:rsidP="002C0C56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4F51BF" w:rsidRDefault="00D62474" w:rsidP="002C0C5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D62474" w:rsidRPr="004F51BF" w:rsidTr="00697190">
        <w:trPr>
          <w:jc w:val="center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4" w:rsidRPr="00351505" w:rsidRDefault="00D62474" w:rsidP="002C0C5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</w:tbl>
    <w:p w:rsidR="00F341BC" w:rsidRPr="00BD7910" w:rsidRDefault="00F341BC" w:rsidP="00F341B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74C8B" w:rsidRPr="00274C8B" w:rsidRDefault="00F341BC" w:rsidP="00274C8B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274C8B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274C8B"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การประเมินผลการสอบปฏิบัติ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4</w:t>
      </w:r>
      <w:proofErr w:type="gramStart"/>
      <w:r>
        <w:rPr>
          <w:rFonts w:ascii="Browallia New" w:hAnsi="Browallia New" w:cs="Browallia New"/>
          <w:sz w:val="32"/>
          <w:szCs w:val="32"/>
          <w:lang w:bidi="th-TH"/>
        </w:rPr>
        <w:t>,5,7,8,11,12</w:t>
      </w:r>
      <w:proofErr w:type="gramEnd"/>
      <w:r>
        <w:rPr>
          <w:rFonts w:ascii="Browallia New" w:hAnsi="Browallia New" w:cs="Browallia New"/>
          <w:sz w:val="32"/>
          <w:szCs w:val="32"/>
          <w:lang w:bidi="th-TH"/>
        </w:rPr>
        <w:t>,</w:t>
      </w:r>
    </w:p>
    <w:p w:rsidR="00274C8B" w:rsidRPr="00274C8B" w:rsidRDefault="00274C8B" w:rsidP="00274C8B">
      <w:pPr>
        <w:ind w:left="504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  13,14,15,16</w:t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>60%</w:t>
      </w:r>
    </w:p>
    <w:p w:rsidR="00274C8B" w:rsidRPr="00274C8B" w:rsidRDefault="00274C8B" w:rsidP="00274C8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การประเมินการเข้าชั้นเรียน</w:t>
      </w:r>
    </w:p>
    <w:p w:rsidR="00274C8B" w:rsidRPr="00274C8B" w:rsidRDefault="00274C8B" w:rsidP="00274C8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 xml:space="preserve">    - 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>การฝึกฝนและการพัฒนาตนเอง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  <w:t>ตลอดภาคการศึกษา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274C8B" w:rsidRPr="00274C8B" w:rsidRDefault="00274C8B" w:rsidP="00274C8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>การสอบกลางภาค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 w:rsidRPr="00274C8B">
        <w:rPr>
          <w:rFonts w:ascii="Browallia New" w:hAnsi="Browallia New" w:cs="Browallia New"/>
          <w:sz w:val="32"/>
          <w:szCs w:val="32"/>
          <w:lang w:bidi="th-TH"/>
        </w:rPr>
        <w:t>9</w:t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>10%</w:t>
      </w:r>
    </w:p>
    <w:p w:rsidR="00490A9B" w:rsidRDefault="00274C8B" w:rsidP="00274C8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 xml:space="preserve">3. 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>การสอบปลายภาค</w:t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 w:rsidRPr="00274C8B">
        <w:rPr>
          <w:rFonts w:ascii="Browallia New" w:hAnsi="Browallia New" w:cs="Browallia New"/>
          <w:sz w:val="32"/>
          <w:szCs w:val="32"/>
          <w:lang w:bidi="th-TH"/>
        </w:rPr>
        <w:t>17</w:t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</w:r>
      <w:r w:rsidRPr="00274C8B"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274C8B" w:rsidRPr="00274C8B" w:rsidRDefault="00274C8B" w:rsidP="00274C8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F341BC" w:rsidRPr="00795DAE" w:rsidRDefault="00F341BC" w:rsidP="00F341BC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795DA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</w:t>
      </w:r>
      <w:r w:rsidRPr="00795DAE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F341BC" w:rsidRPr="00795DAE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F341BC" w:rsidRPr="00795DAE" w:rsidRDefault="00F341BC" w:rsidP="00F341BC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ดวงพร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ศิ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ริสมบัติ.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(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2540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)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.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วิทยาศาสตร์การกีฬา. พี.เอ.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ลีฟ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วิ่ง:กรุงเทพมหานคร.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  <w:t xml:space="preserve">        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  <w:t xml:space="preserve">-------------------. </w:t>
      </w:r>
      <w:proofErr w:type="gramStart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(2538).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กิจกรรมเข้าจังหวะ.</w:t>
      </w:r>
      <w:proofErr w:type="gramEnd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สำนักพิมพ์โอ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เดียนสโตร์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:กรุงเทพมหานคร.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สุขพัชรา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ซิ้ม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เจริญ.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proofErr w:type="gramStart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(2543).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แอโร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บิคดานซ์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.</w:t>
      </w:r>
      <w:proofErr w:type="gram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ห้างหุ้นส่วนจำกัดพิมพ์อักษร:กรุงเทพ.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ธีรวัฒน์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กุลท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นันทน์.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(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2535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)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การปฐมพยาบาลเนื่องจากการบาดเจ็บจากการกีฬา.ไทยวัฒนาพานิช:กรุงเทพ.</w:t>
      </w:r>
    </w:p>
    <w:p w:rsidR="00F341BC" w:rsidRPr="00795DAE" w:rsidRDefault="00F341BC" w:rsidP="00F341B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F341BC" w:rsidRPr="00795DAE" w:rsidRDefault="00F341BC" w:rsidP="00F341BC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 w:rsidRPr="00795DAE">
        <w:rPr>
          <w:rFonts w:ascii="TH SarabunPSK" w:hAnsi="TH SarabunPSK" w:cs="TH SarabunPSK"/>
          <w:sz w:val="32"/>
          <w:szCs w:val="32"/>
        </w:rPr>
        <w:t xml:space="preserve">         </w:t>
      </w:r>
      <w:hyperlink r:id="rId7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http://www.songpeenongcity.com/mutimedia/dance/site/</w:t>
        </w:r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  <w:rtl/>
            <w:cs/>
          </w:rPr>
          <w:t>1.</w:t>
        </w:r>
        <w:proofErr w:type="spellStart"/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htm</w:t>
        </w:r>
        <w:proofErr w:type="spellEnd"/>
      </w:hyperlink>
      <w:r w:rsidRPr="00795DAE">
        <w:rPr>
          <w:rFonts w:ascii="TH SarabunPSK" w:hAnsi="TH SarabunPSK" w:cs="TH SarabunPSK"/>
          <w:sz w:val="32"/>
          <w:szCs w:val="32"/>
        </w:rPr>
        <w:t xml:space="preserve">  </w:t>
      </w:r>
      <w:r w:rsidRPr="00795DAE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ความรู้ทั่วไปเกี่ยวกับการออกกำลังกายแบบแอโร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</w:p>
    <w:p w:rsidR="00F341BC" w:rsidRDefault="00F341BC" w:rsidP="00F341BC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hyperlink r:id="rId8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http://www.ezaerobics.com/</w:t>
        </w:r>
      </w:hyperlink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(</w:t>
      </w:r>
      <w:proofErr w:type="gram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วีซีดี  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  <w:proofErr w:type="gramEnd"/>
      <w:r w:rsidRPr="00795DAE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F341BC" w:rsidRPr="00795DAE" w:rsidRDefault="00F341BC" w:rsidP="00F341BC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hyperlink r:id="rId9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http://www.kruaerobics.com/</w:t>
        </w:r>
      </w:hyperlink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(</w:t>
      </w:r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การเป็นผู้นำแอโร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  <w:r w:rsidRPr="00795DAE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F341BC" w:rsidRDefault="00F341BC" w:rsidP="00F341BC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F341BC" w:rsidRPr="0028436C" w:rsidRDefault="00F341BC" w:rsidP="00F341BC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274C8B" w:rsidRDefault="00274C8B" w:rsidP="00274C8B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274C8B" w:rsidRDefault="00274C8B" w:rsidP="00274C8B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274C8B" w:rsidRPr="00BD2DB6" w:rsidRDefault="00274C8B" w:rsidP="00274C8B">
      <w:pPr>
        <w:ind w:left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- การประเมินการเรียนการสอนออนไลน์ ตามแบบมหาวิทยาลัยราช</w:t>
      </w:r>
      <w:proofErr w:type="spellStart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บุรีรัมย์กำหนด</w:t>
      </w:r>
    </w:p>
    <w:p w:rsidR="00274C8B" w:rsidRPr="00BD2DB6" w:rsidRDefault="00274C8B" w:rsidP="00274C8B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ab/>
        <w:t>- ประเมินจากผลสัมฤทธิ์ของผู้เรียน</w:t>
      </w:r>
    </w:p>
    <w:p w:rsidR="00274C8B" w:rsidRPr="009F4A43" w:rsidRDefault="00274C8B" w:rsidP="00274C8B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274C8B" w:rsidRDefault="00274C8B" w:rsidP="00274C8B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สังเกตความสนใจ และการปฏิบัติของผู้เรียน</w:t>
      </w:r>
    </w:p>
    <w:p w:rsidR="00274C8B" w:rsidRDefault="00274C8B" w:rsidP="00274C8B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แบบประเมินผู้สอนโดยผู้เรียน</w:t>
      </w:r>
    </w:p>
    <w:p w:rsidR="00274C8B" w:rsidRPr="009F4A43" w:rsidRDefault="00274C8B" w:rsidP="00274C8B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274C8B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ปรับแก้ตามข้อเสนอแนะของ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ในหน่วยการเรียนถัดไป  </w:t>
      </w:r>
    </w:p>
    <w:p w:rsidR="00274C8B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bidi="th-TH"/>
        </w:rPr>
        <w:t>-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ราย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การหรือข้อที่ได้คะแนนประเมินต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่ำ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มาปรับปรุง  </w:t>
      </w:r>
    </w:p>
    <w:p w:rsidR="00274C8B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ข้อเสนอแนะจากแบ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บประเมินเมื่อสิ้นสุดภาคเรียน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ไปปรับปรุงในการสอนค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รั้ง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ต่อไป  </w:t>
      </w:r>
    </w:p>
    <w:p w:rsidR="00274C8B" w:rsidRPr="009F4A43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รายงานผลสัมฤทธิ์ทางการเรียน</w:t>
      </w:r>
    </w:p>
    <w:p w:rsidR="00274C8B" w:rsidRPr="009F4A43" w:rsidRDefault="00274C8B" w:rsidP="00274C8B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274C8B" w:rsidRDefault="00274C8B" w:rsidP="00274C8B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สอบถามผลการฝึก ความสามา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ถในการแก้ปัญหาการเรียน </w:t>
      </w:r>
    </w:p>
    <w:p w:rsidR="00274C8B" w:rsidRPr="00575283" w:rsidRDefault="00274C8B" w:rsidP="00274C8B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ให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ผู้สอ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นในรายวิชาอื่นได้วิพากษ์ตามความ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เหมาะสม</w:t>
      </w:r>
    </w:p>
    <w:p w:rsidR="00274C8B" w:rsidRDefault="00274C8B" w:rsidP="00274C8B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274C8B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ปรับปรุงตามประเด็นที่พบในการประเม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ินการสอนและข้อเสนอแนะโดย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</w:p>
    <w:p w:rsidR="00274C8B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ปรับปรุงตามข้อสังเกตในบันทึกท้ายแผนการสอน  </w:t>
      </w:r>
    </w:p>
    <w:p w:rsidR="00274C8B" w:rsidRPr="00526763" w:rsidRDefault="00274C8B" w:rsidP="00274C8B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มีการประชุมคณาจารย์ผู้สอนและน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มาปรับปรุงรายวิชา</w:t>
      </w:r>
    </w:p>
    <w:p w:rsidR="00F341BC" w:rsidRDefault="00F341BC" w:rsidP="00F341BC">
      <w:bookmarkStart w:id="0" w:name="_GoBack"/>
      <w:bookmarkEnd w:id="0"/>
    </w:p>
    <w:p w:rsidR="00543428" w:rsidRDefault="00543428"/>
    <w:sectPr w:rsidR="0054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C"/>
    <w:rsid w:val="00170BD0"/>
    <w:rsid w:val="00274C8B"/>
    <w:rsid w:val="002A077F"/>
    <w:rsid w:val="00490A9B"/>
    <w:rsid w:val="00543428"/>
    <w:rsid w:val="00C56D28"/>
    <w:rsid w:val="00D62474"/>
    <w:rsid w:val="00E45439"/>
    <w:rsid w:val="00F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34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341BC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341B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341BC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341B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341BC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F341BC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341BC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F34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34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341BC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341B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341BC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341B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341BC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F341BC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341BC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F34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erobic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ngpeenongcity.com/mutimedia/dance/site/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aerobics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3</cp:revision>
  <dcterms:created xsi:type="dcterms:W3CDTF">2019-05-05T06:52:00Z</dcterms:created>
  <dcterms:modified xsi:type="dcterms:W3CDTF">2019-05-05T06:55:00Z</dcterms:modified>
</cp:coreProperties>
</file>