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6606"/>
        <w:gridCol w:w="753"/>
      </w:tblGrid>
      <w:tr w:rsidR="00B33566" w:rsidRPr="00E03ABC" w14:paraId="41A575A6" w14:textId="77777777" w:rsidTr="006A368E">
        <w:tc>
          <w:tcPr>
            <w:tcW w:w="8306" w:type="dxa"/>
            <w:gridSpan w:val="3"/>
            <w:vAlign w:val="center"/>
          </w:tcPr>
          <w:p w14:paraId="4F1AC620" w14:textId="77777777" w:rsidR="00B33566" w:rsidRDefault="00B33566" w:rsidP="009249D2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6E773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สารบัญรูปภาพ</w:t>
            </w:r>
          </w:p>
          <w:p w14:paraId="6F0583FD" w14:textId="387DD9D6" w:rsidR="00E00068" w:rsidRPr="00E03ABC" w:rsidRDefault="00E00068" w:rsidP="009249D2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B33566" w:rsidRPr="006E773D" w14:paraId="49FD4B53" w14:textId="77777777" w:rsidTr="006A368E">
        <w:tc>
          <w:tcPr>
            <w:tcW w:w="947" w:type="dxa"/>
            <w:vAlign w:val="center"/>
          </w:tcPr>
          <w:p w14:paraId="039F3B26" w14:textId="77777777" w:rsidR="00B33566" w:rsidRPr="006E773D" w:rsidRDefault="00B33566" w:rsidP="009249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77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ภาพที่</w:t>
            </w:r>
          </w:p>
        </w:tc>
        <w:tc>
          <w:tcPr>
            <w:tcW w:w="6606" w:type="dxa"/>
          </w:tcPr>
          <w:p w14:paraId="0EACCC1E" w14:textId="77777777" w:rsidR="00B33566" w:rsidRPr="006E773D" w:rsidRDefault="00B33566" w:rsidP="009249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3" w:type="dxa"/>
            <w:vAlign w:val="center"/>
          </w:tcPr>
          <w:p w14:paraId="161F4DED" w14:textId="77777777" w:rsidR="00B33566" w:rsidRPr="006E773D" w:rsidRDefault="00B33566" w:rsidP="00924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77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811A80" w:rsidRPr="006E773D" w14:paraId="7ADB26F5" w14:textId="77777777" w:rsidTr="006A368E">
        <w:tc>
          <w:tcPr>
            <w:tcW w:w="947" w:type="dxa"/>
            <w:vAlign w:val="center"/>
          </w:tcPr>
          <w:p w14:paraId="54841B2D" w14:textId="6344F8D2" w:rsidR="00811A80" w:rsidRPr="006E773D" w:rsidRDefault="00811A80" w:rsidP="00811A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1A80"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6606" w:type="dxa"/>
          </w:tcPr>
          <w:p w14:paraId="6B136396" w14:textId="70C22652" w:rsidR="00811A80" w:rsidRPr="006E773D" w:rsidRDefault="00811A80" w:rsidP="00924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1A80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ตัวอย่างของสารกลุ่มฟลาโวนอยด์</w:t>
            </w:r>
          </w:p>
        </w:tc>
        <w:tc>
          <w:tcPr>
            <w:tcW w:w="753" w:type="dxa"/>
            <w:vAlign w:val="center"/>
          </w:tcPr>
          <w:p w14:paraId="61E07451" w14:textId="5439718E" w:rsidR="00811A80" w:rsidRPr="00811A80" w:rsidRDefault="00811A80" w:rsidP="00E000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11A8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F5A4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811A80" w:rsidRPr="006E773D" w14:paraId="1EFBB5D8" w14:textId="77777777" w:rsidTr="006A368E">
        <w:tc>
          <w:tcPr>
            <w:tcW w:w="947" w:type="dxa"/>
            <w:vAlign w:val="center"/>
          </w:tcPr>
          <w:p w14:paraId="2D6ECEBF" w14:textId="23697858" w:rsidR="00811A80" w:rsidRPr="00811A80" w:rsidRDefault="00811A80" w:rsidP="00811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A80">
              <w:rPr>
                <w:rFonts w:ascii="TH SarabunPSK" w:hAnsi="TH SarabunPSK" w:cs="TH SarabunPSK"/>
                <w:sz w:val="32"/>
                <w:szCs w:val="32"/>
              </w:rPr>
              <w:t xml:space="preserve">2.2  </w:t>
            </w:r>
          </w:p>
        </w:tc>
        <w:tc>
          <w:tcPr>
            <w:tcW w:w="6606" w:type="dxa"/>
          </w:tcPr>
          <w:p w14:paraId="0EFE3019" w14:textId="4D8C88D0" w:rsidR="00811A80" w:rsidRPr="00811A80" w:rsidRDefault="00811A80" w:rsidP="00924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1A80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โครงสร้างของสาร บีเอชเอ (</w:t>
            </w:r>
            <w:r w:rsidRPr="00811A80">
              <w:rPr>
                <w:rFonts w:ascii="TH SarabunPSK" w:hAnsi="TH SarabunPSK" w:cs="TH SarabunPSK"/>
                <w:sz w:val="32"/>
                <w:szCs w:val="32"/>
              </w:rPr>
              <w:t>BHA)</w:t>
            </w:r>
          </w:p>
        </w:tc>
        <w:tc>
          <w:tcPr>
            <w:tcW w:w="753" w:type="dxa"/>
            <w:vAlign w:val="center"/>
          </w:tcPr>
          <w:p w14:paraId="4887DB7A" w14:textId="634E3678" w:rsidR="00811A80" w:rsidRPr="00811A80" w:rsidRDefault="00811A80" w:rsidP="00E000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F5A4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811A80" w:rsidRPr="006E773D" w14:paraId="51831E67" w14:textId="77777777" w:rsidTr="006A368E">
        <w:tc>
          <w:tcPr>
            <w:tcW w:w="947" w:type="dxa"/>
            <w:vAlign w:val="center"/>
          </w:tcPr>
          <w:p w14:paraId="77814F17" w14:textId="54908A01" w:rsidR="00811A80" w:rsidRPr="00811A80" w:rsidRDefault="00811A80" w:rsidP="00811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A80">
              <w:rPr>
                <w:rFonts w:ascii="TH SarabunPSK" w:hAnsi="TH SarabunPSK" w:cs="TH SarabunPSK"/>
                <w:sz w:val="32"/>
                <w:szCs w:val="32"/>
              </w:rPr>
              <w:t>2.3</w:t>
            </w:r>
          </w:p>
        </w:tc>
        <w:tc>
          <w:tcPr>
            <w:tcW w:w="6606" w:type="dxa"/>
          </w:tcPr>
          <w:p w14:paraId="36C40AA9" w14:textId="7E8F2522" w:rsidR="00811A80" w:rsidRPr="00811A80" w:rsidRDefault="00811A80" w:rsidP="00924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1A80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โครงสร้างของสารบีเอชท (</w:t>
            </w:r>
            <w:r w:rsidRPr="00811A80">
              <w:rPr>
                <w:rFonts w:ascii="TH SarabunPSK" w:hAnsi="TH SarabunPSK" w:cs="TH SarabunPSK"/>
                <w:sz w:val="32"/>
                <w:szCs w:val="32"/>
              </w:rPr>
              <w:t>BHT)</w:t>
            </w:r>
          </w:p>
        </w:tc>
        <w:tc>
          <w:tcPr>
            <w:tcW w:w="753" w:type="dxa"/>
            <w:vAlign w:val="center"/>
          </w:tcPr>
          <w:p w14:paraId="19D9BF0D" w14:textId="0D964890" w:rsidR="00811A80" w:rsidRPr="00811A80" w:rsidRDefault="00811A80" w:rsidP="00E000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F5A4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811A80" w:rsidRPr="006E773D" w14:paraId="63887C68" w14:textId="77777777" w:rsidTr="006A368E">
        <w:tc>
          <w:tcPr>
            <w:tcW w:w="947" w:type="dxa"/>
            <w:vAlign w:val="center"/>
          </w:tcPr>
          <w:p w14:paraId="35D1BC8C" w14:textId="6DCEA1AC" w:rsidR="00811A80" w:rsidRPr="00811A80" w:rsidRDefault="00811A80" w:rsidP="00811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A80">
              <w:rPr>
                <w:rFonts w:ascii="TH SarabunPSK" w:hAnsi="TH SarabunPSK" w:cs="TH SarabunPSK"/>
                <w:sz w:val="32"/>
                <w:szCs w:val="32"/>
              </w:rPr>
              <w:t xml:space="preserve">2.4  </w:t>
            </w:r>
          </w:p>
        </w:tc>
        <w:tc>
          <w:tcPr>
            <w:tcW w:w="6606" w:type="dxa"/>
          </w:tcPr>
          <w:p w14:paraId="4A3B0D84" w14:textId="64C4D28F" w:rsidR="00811A80" w:rsidRPr="00811A80" w:rsidRDefault="00811A80" w:rsidP="00924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1A80">
              <w:rPr>
                <w:rFonts w:ascii="TH SarabunPSK" w:hAnsi="TH SarabunPSK" w:cs="TH SarabunPSK"/>
                <w:sz w:val="32"/>
                <w:szCs w:val="32"/>
                <w:cs/>
              </w:rPr>
              <w:t>ส่วนประกอบของเครื่องยูวี-วิซิเบิลสเปกโทรโฟโตมิเตอร์ประเภทลำแสงเดี่ยว</w:t>
            </w:r>
          </w:p>
        </w:tc>
        <w:tc>
          <w:tcPr>
            <w:tcW w:w="753" w:type="dxa"/>
            <w:vAlign w:val="center"/>
          </w:tcPr>
          <w:p w14:paraId="568265CE" w14:textId="63D963D8" w:rsidR="00811A80" w:rsidRDefault="00532239" w:rsidP="00E000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F5A4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532239" w:rsidRPr="006E773D" w14:paraId="3330C35F" w14:textId="77777777" w:rsidTr="006A368E">
        <w:tc>
          <w:tcPr>
            <w:tcW w:w="947" w:type="dxa"/>
            <w:vAlign w:val="center"/>
          </w:tcPr>
          <w:p w14:paraId="5BF5175D" w14:textId="7A7537B2" w:rsidR="00532239" w:rsidRPr="00811A80" w:rsidRDefault="00532239" w:rsidP="00811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2239">
              <w:rPr>
                <w:rFonts w:ascii="TH SarabunPSK" w:hAnsi="TH SarabunPSK" w:cs="TH SarabunPSK"/>
                <w:sz w:val="32"/>
                <w:szCs w:val="32"/>
                <w:cs/>
              </w:rPr>
              <w:t>2.5</w:t>
            </w:r>
          </w:p>
        </w:tc>
        <w:tc>
          <w:tcPr>
            <w:tcW w:w="6606" w:type="dxa"/>
          </w:tcPr>
          <w:p w14:paraId="648E3B53" w14:textId="7DE6A457" w:rsidR="00532239" w:rsidRPr="00811A80" w:rsidRDefault="00532239" w:rsidP="00924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22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ส่วนประกอบของเครื่องยูวี-วิซิเบิลสเปกโทรโฟโตมิเตอร์ประเภทลำแสงคู่ </w:t>
            </w:r>
          </w:p>
        </w:tc>
        <w:tc>
          <w:tcPr>
            <w:tcW w:w="753" w:type="dxa"/>
            <w:vAlign w:val="center"/>
          </w:tcPr>
          <w:p w14:paraId="3F86D89D" w14:textId="76644446" w:rsidR="00532239" w:rsidRDefault="00532239" w:rsidP="00E000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F5A4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532239" w:rsidRPr="006E773D" w14:paraId="27944243" w14:textId="77777777" w:rsidTr="006A368E">
        <w:tc>
          <w:tcPr>
            <w:tcW w:w="947" w:type="dxa"/>
            <w:vAlign w:val="center"/>
          </w:tcPr>
          <w:p w14:paraId="26E827A5" w14:textId="44A5A648" w:rsidR="00532239" w:rsidRPr="00532239" w:rsidRDefault="00532239" w:rsidP="00811A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2239">
              <w:rPr>
                <w:rFonts w:ascii="TH SarabunPSK" w:hAnsi="TH SarabunPSK" w:cs="TH SarabunPSK"/>
                <w:sz w:val="32"/>
                <w:szCs w:val="32"/>
              </w:rPr>
              <w:t>2.6</w:t>
            </w:r>
          </w:p>
        </w:tc>
        <w:tc>
          <w:tcPr>
            <w:tcW w:w="6606" w:type="dxa"/>
          </w:tcPr>
          <w:p w14:paraId="3345B651" w14:textId="680C8DB7" w:rsidR="00532239" w:rsidRPr="00532239" w:rsidRDefault="00532239" w:rsidP="009249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2239">
              <w:rPr>
                <w:rFonts w:ascii="TH SarabunPSK" w:hAnsi="TH SarabunPSK" w:cs="TH SarabunPSK"/>
                <w:sz w:val="32"/>
                <w:szCs w:val="32"/>
                <w:cs/>
              </w:rPr>
              <w:t>กราฟแสดงค่าดูดกลืนแสง (สเปคตรัม)</w:t>
            </w:r>
          </w:p>
        </w:tc>
        <w:tc>
          <w:tcPr>
            <w:tcW w:w="753" w:type="dxa"/>
            <w:vAlign w:val="center"/>
          </w:tcPr>
          <w:p w14:paraId="146FFEF2" w14:textId="27765699" w:rsidR="00532239" w:rsidRDefault="00532239" w:rsidP="00E000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F5A4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B33566" w:rsidRPr="006E773D" w14:paraId="48C07271" w14:textId="77777777" w:rsidTr="00CB44BA">
        <w:trPr>
          <w:trHeight w:val="602"/>
        </w:trPr>
        <w:tc>
          <w:tcPr>
            <w:tcW w:w="947" w:type="dxa"/>
          </w:tcPr>
          <w:p w14:paraId="153F7AE8" w14:textId="28F042F8" w:rsidR="00B33566" w:rsidRPr="006E773D" w:rsidRDefault="008E0590" w:rsidP="00CB44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0590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</w:p>
        </w:tc>
        <w:tc>
          <w:tcPr>
            <w:tcW w:w="6606" w:type="dxa"/>
          </w:tcPr>
          <w:p w14:paraId="1D9F1E82" w14:textId="7C621FB7" w:rsidR="00B70AAD" w:rsidRDefault="008E0590" w:rsidP="008E05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05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% </w:t>
            </w:r>
            <w:r w:rsidRPr="008E0590">
              <w:rPr>
                <w:rFonts w:ascii="TH SarabunPSK" w:hAnsi="TH SarabunPSK" w:cs="TH SarabunPSK"/>
                <w:sz w:val="32"/>
                <w:szCs w:val="32"/>
              </w:rPr>
              <w:t xml:space="preserve">yield </w:t>
            </w:r>
            <w:r w:rsidRPr="008E0590">
              <w:rPr>
                <w:rFonts w:ascii="TH SarabunPSK" w:hAnsi="TH SarabunPSK" w:cs="TH SarabunPSK"/>
                <w:sz w:val="32"/>
                <w:szCs w:val="32"/>
                <w:cs/>
              </w:rPr>
              <w:t>ของสารสกัดหยาบจากรำข้าวทั้ง 3 แหล่งที่มา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E0590">
              <w:rPr>
                <w:rFonts w:ascii="TH SarabunPSK" w:hAnsi="TH SarabunPSK" w:cs="TH SarabunPSK"/>
                <w:sz w:val="32"/>
                <w:szCs w:val="32"/>
                <w:cs/>
              </w:rPr>
              <w:t>ทำการสกัดด้วยตัว</w:t>
            </w:r>
            <w:r w:rsidR="00B70AAD">
              <w:rPr>
                <w:rFonts w:ascii="TH SarabunPSK" w:hAnsi="TH SarabunPSK" w:cs="TH SarabunPSK" w:hint="cs"/>
                <w:sz w:val="32"/>
                <w:szCs w:val="32"/>
                <w:cs/>
              </w:rPr>
              <w:t>ทำ</w:t>
            </w:r>
          </w:p>
          <w:p w14:paraId="3F5AE242" w14:textId="5C9D67AC" w:rsidR="00B70AAD" w:rsidRPr="006E773D" w:rsidRDefault="008E0590" w:rsidP="008E05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0590">
              <w:rPr>
                <w:rFonts w:ascii="TH SarabunPSK" w:hAnsi="TH SarabunPSK" w:cs="TH SarabunPSK"/>
                <w:sz w:val="32"/>
                <w:szCs w:val="32"/>
                <w:cs/>
              </w:rPr>
              <w:t>ละลายอินทรีย์ชนิดต่างๆ</w:t>
            </w:r>
          </w:p>
        </w:tc>
        <w:tc>
          <w:tcPr>
            <w:tcW w:w="753" w:type="dxa"/>
          </w:tcPr>
          <w:p w14:paraId="1CA6DEDC" w14:textId="4864650C" w:rsidR="00B33566" w:rsidRPr="006E773D" w:rsidRDefault="006A368E" w:rsidP="00CB44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4F5A4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B33566" w:rsidRPr="006E773D" w14:paraId="40E9CEB3" w14:textId="77777777" w:rsidTr="006A368E">
        <w:tc>
          <w:tcPr>
            <w:tcW w:w="947" w:type="dxa"/>
            <w:vAlign w:val="center"/>
          </w:tcPr>
          <w:p w14:paraId="19F32EB2" w14:textId="06EA66A5" w:rsidR="00B33566" w:rsidRPr="006E773D" w:rsidRDefault="008E0590" w:rsidP="009249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0590"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</w:p>
        </w:tc>
        <w:tc>
          <w:tcPr>
            <w:tcW w:w="6606" w:type="dxa"/>
          </w:tcPr>
          <w:p w14:paraId="21532DBF" w14:textId="5D9DB9B6" w:rsidR="00B33566" w:rsidRPr="006E773D" w:rsidRDefault="008E0590" w:rsidP="00924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0590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ระดับปริมาณของ %</w:t>
            </w:r>
            <w:r w:rsidRPr="008E0590">
              <w:rPr>
                <w:rFonts w:ascii="TH SarabunPSK" w:hAnsi="TH SarabunPSK" w:cs="TH SarabunPSK"/>
                <w:sz w:val="32"/>
                <w:szCs w:val="32"/>
              </w:rPr>
              <w:t xml:space="preserve">Yield </w:t>
            </w:r>
            <w:r w:rsidRPr="008E0590">
              <w:rPr>
                <w:rFonts w:ascii="TH SarabunPSK" w:hAnsi="TH SarabunPSK" w:cs="TH SarabunPSK"/>
                <w:sz w:val="32"/>
                <w:szCs w:val="32"/>
                <w:cs/>
              </w:rPr>
              <w:t>ของสารสกัดหยาบจากรำข้าวทั้ง 3 แหล่งที่มา</w:t>
            </w:r>
          </w:p>
        </w:tc>
        <w:tc>
          <w:tcPr>
            <w:tcW w:w="753" w:type="dxa"/>
            <w:vAlign w:val="center"/>
          </w:tcPr>
          <w:p w14:paraId="0F0EAC04" w14:textId="7A69B592" w:rsidR="00B33566" w:rsidRPr="006E773D" w:rsidRDefault="006A368E" w:rsidP="00E000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4F5A4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B33566" w:rsidRPr="006E773D" w14:paraId="1229E26B" w14:textId="77777777" w:rsidTr="006A368E">
        <w:tc>
          <w:tcPr>
            <w:tcW w:w="947" w:type="dxa"/>
            <w:vAlign w:val="center"/>
          </w:tcPr>
          <w:p w14:paraId="64AB7A2C" w14:textId="7B93ABCC" w:rsidR="00B33566" w:rsidRPr="006E773D" w:rsidRDefault="008E0590" w:rsidP="009249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0590"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</w:p>
        </w:tc>
        <w:tc>
          <w:tcPr>
            <w:tcW w:w="6606" w:type="dxa"/>
          </w:tcPr>
          <w:p w14:paraId="217ADF53" w14:textId="1AB3B782" w:rsidR="00B33566" w:rsidRPr="006E773D" w:rsidRDefault="008E0590" w:rsidP="00924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0590">
              <w:rPr>
                <w:rFonts w:ascii="TH SarabunPSK" w:hAnsi="TH SarabunPSK" w:cs="TH SarabunPSK"/>
                <w:sz w:val="32"/>
                <w:szCs w:val="32"/>
                <w:cs/>
              </w:rPr>
              <w:t>กราฟมาตรฐานของสารละลายกรดแกลลิก</w:t>
            </w:r>
          </w:p>
        </w:tc>
        <w:tc>
          <w:tcPr>
            <w:tcW w:w="753" w:type="dxa"/>
            <w:vAlign w:val="center"/>
          </w:tcPr>
          <w:p w14:paraId="01D637DE" w14:textId="565ABB2F" w:rsidR="00B33566" w:rsidRPr="006E773D" w:rsidRDefault="006A368E" w:rsidP="00E000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4F5A4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B33566" w:rsidRPr="006E773D" w14:paraId="41BDECD7" w14:textId="77777777" w:rsidTr="006A368E">
        <w:tc>
          <w:tcPr>
            <w:tcW w:w="947" w:type="dxa"/>
            <w:vAlign w:val="center"/>
          </w:tcPr>
          <w:p w14:paraId="6BDFE123" w14:textId="1B89D3E7" w:rsidR="00B33566" w:rsidRPr="006E773D" w:rsidRDefault="00811A80" w:rsidP="009249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A80">
              <w:rPr>
                <w:rFonts w:ascii="TH SarabunPSK" w:hAnsi="TH SarabunPSK" w:cs="TH SarabunPSK"/>
                <w:sz w:val="32"/>
                <w:szCs w:val="32"/>
                <w:cs/>
              </w:rPr>
              <w:t>4.4</w:t>
            </w:r>
          </w:p>
        </w:tc>
        <w:tc>
          <w:tcPr>
            <w:tcW w:w="6606" w:type="dxa"/>
          </w:tcPr>
          <w:p w14:paraId="06CCEA63" w14:textId="26B57D04" w:rsidR="00B33566" w:rsidRPr="006E773D" w:rsidRDefault="00811A80" w:rsidP="00924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1A80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ปริมาณสารโปลีฟีนอลรวมในตัวอย่างสารสกัดรำข้าวทั้ง 3 แหล่งที่มา</w:t>
            </w:r>
          </w:p>
        </w:tc>
        <w:tc>
          <w:tcPr>
            <w:tcW w:w="753" w:type="dxa"/>
            <w:vAlign w:val="center"/>
          </w:tcPr>
          <w:p w14:paraId="7E489660" w14:textId="180C7933" w:rsidR="00B33566" w:rsidRPr="006E773D" w:rsidRDefault="004F5A49" w:rsidP="00E000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</w:tr>
      <w:tr w:rsidR="00B33566" w:rsidRPr="006E773D" w14:paraId="4F0C30F5" w14:textId="77777777" w:rsidTr="006A368E">
        <w:tc>
          <w:tcPr>
            <w:tcW w:w="947" w:type="dxa"/>
            <w:vAlign w:val="center"/>
          </w:tcPr>
          <w:p w14:paraId="2E33D9A2" w14:textId="4FA0A7F1" w:rsidR="00B33566" w:rsidRPr="006E773D" w:rsidRDefault="00811A80" w:rsidP="009249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A80">
              <w:rPr>
                <w:rFonts w:ascii="TH SarabunPSK" w:hAnsi="TH SarabunPSK" w:cs="TH SarabunPSK"/>
                <w:sz w:val="32"/>
                <w:szCs w:val="32"/>
                <w:cs/>
              </w:rPr>
              <w:t>4.5</w:t>
            </w:r>
          </w:p>
        </w:tc>
        <w:tc>
          <w:tcPr>
            <w:tcW w:w="6606" w:type="dxa"/>
          </w:tcPr>
          <w:p w14:paraId="1630FA6A" w14:textId="4BF6A18E" w:rsidR="00B33566" w:rsidRPr="006E773D" w:rsidRDefault="00811A80" w:rsidP="00924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1A80">
              <w:rPr>
                <w:rFonts w:ascii="TH SarabunPSK" w:hAnsi="TH SarabunPSK" w:cs="TH SarabunPSK"/>
                <w:sz w:val="32"/>
                <w:szCs w:val="32"/>
                <w:cs/>
              </w:rPr>
              <w:t>กราฟมาตรฐานของกรดแอสคอร์บิก</w:t>
            </w:r>
          </w:p>
        </w:tc>
        <w:tc>
          <w:tcPr>
            <w:tcW w:w="753" w:type="dxa"/>
            <w:vAlign w:val="center"/>
          </w:tcPr>
          <w:p w14:paraId="700370D3" w14:textId="305109AB" w:rsidR="00B33566" w:rsidRPr="006E773D" w:rsidRDefault="00811A80" w:rsidP="00E000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6A368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B33566" w:rsidRPr="006E773D" w14:paraId="194B2044" w14:textId="77777777" w:rsidTr="006A368E">
        <w:tc>
          <w:tcPr>
            <w:tcW w:w="947" w:type="dxa"/>
            <w:vAlign w:val="center"/>
          </w:tcPr>
          <w:p w14:paraId="21BF0CD5" w14:textId="058037FB" w:rsidR="00B33566" w:rsidRPr="006E773D" w:rsidRDefault="00811A80" w:rsidP="009249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A80">
              <w:rPr>
                <w:rFonts w:ascii="TH SarabunPSK" w:hAnsi="TH SarabunPSK" w:cs="TH SarabunPSK"/>
                <w:sz w:val="32"/>
                <w:szCs w:val="32"/>
                <w:cs/>
              </w:rPr>
              <w:t>4.6</w:t>
            </w:r>
          </w:p>
        </w:tc>
        <w:tc>
          <w:tcPr>
            <w:tcW w:w="6606" w:type="dxa"/>
          </w:tcPr>
          <w:p w14:paraId="395C1B73" w14:textId="18FFF5C9" w:rsidR="00B33566" w:rsidRPr="006E773D" w:rsidRDefault="00811A80" w:rsidP="009249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1A80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  <w:r w:rsidRPr="00811A80">
              <w:rPr>
                <w:rFonts w:ascii="TH SarabunPSK" w:hAnsi="TH SarabunPSK" w:cs="TH SarabunPSK"/>
                <w:sz w:val="32"/>
                <w:szCs w:val="32"/>
              </w:rPr>
              <w:t xml:space="preserve">Inhibition </w:t>
            </w:r>
            <w:r w:rsidRPr="00811A80">
              <w:rPr>
                <w:rFonts w:ascii="TH SarabunPSK" w:hAnsi="TH SarabunPSK" w:cs="TH SarabunPSK"/>
                <w:sz w:val="32"/>
                <w:szCs w:val="32"/>
                <w:cs/>
              </w:rPr>
              <w:t>ของสารสกัดจากรำข้าว</w:t>
            </w:r>
          </w:p>
        </w:tc>
        <w:tc>
          <w:tcPr>
            <w:tcW w:w="753" w:type="dxa"/>
            <w:vAlign w:val="center"/>
          </w:tcPr>
          <w:p w14:paraId="1D95DCFA" w14:textId="28EAEF17" w:rsidR="00B33566" w:rsidRPr="006E773D" w:rsidRDefault="00811A80" w:rsidP="00E0006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6A368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B33566" w:rsidRPr="006E773D" w14:paraId="7DAFBA8F" w14:textId="77777777" w:rsidTr="00CB44BA">
        <w:trPr>
          <w:trHeight w:val="791"/>
        </w:trPr>
        <w:tc>
          <w:tcPr>
            <w:tcW w:w="947" w:type="dxa"/>
          </w:tcPr>
          <w:p w14:paraId="72218214" w14:textId="43A9C18E" w:rsidR="00B33566" w:rsidRPr="006E773D" w:rsidRDefault="00811A80" w:rsidP="00CB44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1A80">
              <w:rPr>
                <w:rFonts w:ascii="TH SarabunPSK" w:hAnsi="TH SarabunPSK" w:cs="TH SarabunPSK"/>
                <w:sz w:val="32"/>
                <w:szCs w:val="32"/>
                <w:cs/>
              </w:rPr>
              <w:t>4.7</w:t>
            </w:r>
          </w:p>
        </w:tc>
        <w:tc>
          <w:tcPr>
            <w:tcW w:w="6606" w:type="dxa"/>
          </w:tcPr>
          <w:p w14:paraId="310D1219" w14:textId="485D2112" w:rsidR="00811A80" w:rsidRDefault="00811A80" w:rsidP="00811A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1A80">
              <w:rPr>
                <w:rFonts w:ascii="TH SarabunPSK" w:hAnsi="TH SarabunPSK" w:cs="TH SarabunPSK"/>
                <w:sz w:val="32"/>
                <w:szCs w:val="32"/>
                <w:cs/>
              </w:rPr>
              <w:t>ค่ากิจกรรมการออกฤทธิ์ต้านอนุมูลอิสระเทียบเท่าวิตามินซี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11A8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11A80">
              <w:rPr>
                <w:rFonts w:ascii="TH SarabunPSK" w:hAnsi="TH SarabunPSK" w:cs="TH SarabunPSK"/>
                <w:sz w:val="32"/>
                <w:szCs w:val="32"/>
              </w:rPr>
              <w:t>mg Vitamin C</w:t>
            </w:r>
          </w:p>
          <w:p w14:paraId="0A882E02" w14:textId="5D7C19B4" w:rsidR="00B33566" w:rsidRPr="006E773D" w:rsidRDefault="00811A80" w:rsidP="00811A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1A80">
              <w:rPr>
                <w:rFonts w:ascii="TH SarabunPSK" w:hAnsi="TH SarabunPSK" w:cs="TH SarabunPSK"/>
                <w:sz w:val="32"/>
                <w:szCs w:val="32"/>
              </w:rPr>
              <w:t xml:space="preserve">/g DW) </w:t>
            </w:r>
            <w:r w:rsidRPr="00811A80">
              <w:rPr>
                <w:rFonts w:ascii="TH SarabunPSK" w:hAnsi="TH SarabunPSK" w:cs="TH SarabunPSK"/>
                <w:sz w:val="32"/>
                <w:szCs w:val="32"/>
                <w:cs/>
              </w:rPr>
              <w:t>ของตัวอย่างสารสกัดรำข้าวทั้ง 3 แหล่งที่มา</w:t>
            </w:r>
          </w:p>
        </w:tc>
        <w:tc>
          <w:tcPr>
            <w:tcW w:w="753" w:type="dxa"/>
          </w:tcPr>
          <w:p w14:paraId="2559B634" w14:textId="3F758FBC" w:rsidR="00B33566" w:rsidRPr="006E773D" w:rsidRDefault="00811A80" w:rsidP="00CB44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6A368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6A368E" w:rsidRPr="006E773D" w14:paraId="3D3F2F5A" w14:textId="77777777" w:rsidTr="006A368E">
        <w:tc>
          <w:tcPr>
            <w:tcW w:w="947" w:type="dxa"/>
            <w:vAlign w:val="center"/>
          </w:tcPr>
          <w:p w14:paraId="24396EBB" w14:textId="77777777" w:rsidR="006A368E" w:rsidRPr="0054250E" w:rsidRDefault="006A368E" w:rsidP="006A36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06" w:type="dxa"/>
          </w:tcPr>
          <w:p w14:paraId="4A59BA59" w14:textId="77777777" w:rsidR="006A368E" w:rsidRPr="0054250E" w:rsidRDefault="006A368E" w:rsidP="006A36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3" w:type="dxa"/>
            <w:vAlign w:val="center"/>
          </w:tcPr>
          <w:p w14:paraId="6F4ECDEF" w14:textId="77777777" w:rsidR="006A368E" w:rsidRDefault="006A368E" w:rsidP="006A36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75216B5" w14:textId="77777777" w:rsidR="00B33566" w:rsidRPr="006E773D" w:rsidRDefault="00B33566">
      <w:pPr>
        <w:rPr>
          <w:rFonts w:ascii="TH SarabunPSK" w:hAnsi="TH SarabunPSK" w:cs="TH SarabunPSK"/>
          <w:sz w:val="32"/>
          <w:szCs w:val="32"/>
        </w:rPr>
      </w:pPr>
    </w:p>
    <w:p w14:paraId="18C0EE28" w14:textId="77777777" w:rsidR="00B33566" w:rsidRPr="006E773D" w:rsidRDefault="00B33566">
      <w:pPr>
        <w:rPr>
          <w:rFonts w:ascii="TH SarabunPSK" w:hAnsi="TH SarabunPSK" w:cs="TH SarabunPSK"/>
          <w:sz w:val="32"/>
          <w:szCs w:val="32"/>
        </w:rPr>
      </w:pPr>
    </w:p>
    <w:sectPr w:rsidR="00B33566" w:rsidRPr="006E773D" w:rsidSect="008E6A3C">
      <w:headerReference w:type="default" r:id="rId7"/>
      <w:pgSz w:w="11906" w:h="16838"/>
      <w:pgMar w:top="2160" w:right="1440" w:bottom="1440" w:left="21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BF54D" w14:textId="77777777" w:rsidR="008273C9" w:rsidRDefault="008273C9" w:rsidP="008E6A3C">
      <w:pPr>
        <w:spacing w:after="0" w:line="240" w:lineRule="auto"/>
      </w:pPr>
      <w:r>
        <w:separator/>
      </w:r>
    </w:p>
  </w:endnote>
  <w:endnote w:type="continuationSeparator" w:id="0">
    <w:p w14:paraId="2B2D3BB2" w14:textId="77777777" w:rsidR="008273C9" w:rsidRDefault="008273C9" w:rsidP="008E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17F5E" w14:textId="77777777" w:rsidR="008273C9" w:rsidRDefault="008273C9" w:rsidP="008E6A3C">
      <w:pPr>
        <w:spacing w:after="0" w:line="240" w:lineRule="auto"/>
      </w:pPr>
      <w:r>
        <w:separator/>
      </w:r>
    </w:p>
  </w:footnote>
  <w:footnote w:type="continuationSeparator" w:id="0">
    <w:p w14:paraId="31FD4DDC" w14:textId="77777777" w:rsidR="008273C9" w:rsidRDefault="008273C9" w:rsidP="008E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85732" w14:textId="034A8403" w:rsidR="008E6A3C" w:rsidRPr="006666C2" w:rsidRDefault="006666C2" w:rsidP="006666C2">
    <w:pPr>
      <w:pStyle w:val="a4"/>
      <w:jc w:val="right"/>
      <w:rPr>
        <w:rFonts w:ascii="TH SarabunPSK" w:hAnsi="TH SarabunPSK" w:cs="TH SarabunPSK"/>
        <w:sz w:val="32"/>
        <w:szCs w:val="40"/>
      </w:rPr>
    </w:pPr>
    <w:r w:rsidRPr="006666C2">
      <w:rPr>
        <w:rFonts w:ascii="TH SarabunPSK" w:hAnsi="TH SarabunPSK" w:cs="TH SarabunPSK"/>
        <w:sz w:val="24"/>
        <w:szCs w:val="32"/>
        <w:cs/>
      </w:rPr>
      <w:t>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66"/>
    <w:rsid w:val="00044CDD"/>
    <w:rsid w:val="000B3627"/>
    <w:rsid w:val="0018749A"/>
    <w:rsid w:val="00272077"/>
    <w:rsid w:val="002B4F8F"/>
    <w:rsid w:val="00384BFA"/>
    <w:rsid w:val="00391562"/>
    <w:rsid w:val="004F5A49"/>
    <w:rsid w:val="00510CAC"/>
    <w:rsid w:val="00532239"/>
    <w:rsid w:val="0054250E"/>
    <w:rsid w:val="00551F4F"/>
    <w:rsid w:val="005626BC"/>
    <w:rsid w:val="00600880"/>
    <w:rsid w:val="00627F53"/>
    <w:rsid w:val="00646991"/>
    <w:rsid w:val="00653658"/>
    <w:rsid w:val="006666C2"/>
    <w:rsid w:val="006A368E"/>
    <w:rsid w:val="006E773D"/>
    <w:rsid w:val="0077235A"/>
    <w:rsid w:val="00811A80"/>
    <w:rsid w:val="008273C9"/>
    <w:rsid w:val="00875DB7"/>
    <w:rsid w:val="008D6743"/>
    <w:rsid w:val="008E0590"/>
    <w:rsid w:val="008E6A3C"/>
    <w:rsid w:val="00930AB1"/>
    <w:rsid w:val="00943CFA"/>
    <w:rsid w:val="009573CF"/>
    <w:rsid w:val="009819D7"/>
    <w:rsid w:val="00A96005"/>
    <w:rsid w:val="00B33566"/>
    <w:rsid w:val="00B70AAD"/>
    <w:rsid w:val="00C54CF9"/>
    <w:rsid w:val="00CB44BA"/>
    <w:rsid w:val="00DD5435"/>
    <w:rsid w:val="00E00068"/>
    <w:rsid w:val="00E0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BA3129"/>
  <w15:docId w15:val="{45A2E784-E271-4A5C-8AF4-EAAF1DDC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6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E6A3C"/>
  </w:style>
  <w:style w:type="paragraph" w:styleId="a6">
    <w:name w:val="footer"/>
    <w:basedOn w:val="a"/>
    <w:link w:val="a7"/>
    <w:uiPriority w:val="99"/>
    <w:unhideWhenUsed/>
    <w:rsid w:val="008E6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E6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09405-2792-4E62-AE2E-EAA4D8E4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CHULEEKANT SAINATE</cp:lastModifiedBy>
  <cp:revision>2</cp:revision>
  <cp:lastPrinted>2023-06-15T14:22:00Z</cp:lastPrinted>
  <dcterms:created xsi:type="dcterms:W3CDTF">2023-09-15T14:57:00Z</dcterms:created>
  <dcterms:modified xsi:type="dcterms:W3CDTF">2023-09-15T14:57:00Z</dcterms:modified>
</cp:coreProperties>
</file>